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0B24" w14:textId="79529CFD" w:rsidR="00D43372" w:rsidRPr="00243916" w:rsidRDefault="00D43372" w:rsidP="00D43372">
      <w:pPr>
        <w:pStyle w:val="Podtitul"/>
        <w:rPr>
          <w:sz w:val="24"/>
          <w:szCs w:val="24"/>
        </w:rPr>
      </w:pPr>
    </w:p>
    <w:p w14:paraId="396A09F7" w14:textId="77777777" w:rsidR="00E22953" w:rsidRPr="00243916" w:rsidRDefault="00E22953" w:rsidP="00E22953">
      <w:pPr>
        <w:rPr>
          <w:rFonts w:ascii="BankGothic Md BT" w:hAnsi="BankGothic Md BT"/>
          <w:szCs w:val="24"/>
        </w:rPr>
      </w:pPr>
    </w:p>
    <w:p w14:paraId="340D1768" w14:textId="77777777" w:rsidR="00E22953" w:rsidRPr="00243916" w:rsidRDefault="00E22953" w:rsidP="00E22953">
      <w:pPr>
        <w:rPr>
          <w:rFonts w:ascii="BankGothic Md BT" w:hAnsi="BankGothic Md BT"/>
          <w:szCs w:val="24"/>
        </w:rPr>
      </w:pPr>
    </w:p>
    <w:p w14:paraId="7547BFFA" w14:textId="1965E29A" w:rsidR="00E22953" w:rsidRDefault="00E22953" w:rsidP="00E22953">
      <w:pPr>
        <w:rPr>
          <w:rFonts w:ascii="BankGothic Md BT" w:hAnsi="BankGothic Md BT"/>
          <w:szCs w:val="24"/>
          <w:u w:val="single"/>
        </w:rPr>
      </w:pPr>
    </w:p>
    <w:p w14:paraId="74B2DE59" w14:textId="7F71326D" w:rsidR="00243916" w:rsidRDefault="00243916" w:rsidP="00E22953">
      <w:pPr>
        <w:rPr>
          <w:rFonts w:ascii="BankGothic Md BT" w:hAnsi="BankGothic Md BT"/>
          <w:szCs w:val="24"/>
          <w:u w:val="single"/>
        </w:rPr>
      </w:pPr>
    </w:p>
    <w:p w14:paraId="34A869EC" w14:textId="77777777" w:rsidR="00243916" w:rsidRPr="00243916" w:rsidRDefault="00243916" w:rsidP="00E22953">
      <w:pPr>
        <w:rPr>
          <w:rFonts w:ascii="BankGothic Md BT" w:hAnsi="BankGothic Md BT"/>
          <w:szCs w:val="24"/>
          <w:u w:val="single"/>
        </w:rPr>
      </w:pPr>
    </w:p>
    <w:p w14:paraId="0FDD24F3" w14:textId="77777777" w:rsidR="005A3E2F" w:rsidRPr="00243916" w:rsidRDefault="005A3E2F" w:rsidP="00E22953">
      <w:pPr>
        <w:rPr>
          <w:rFonts w:ascii="BankGothic Md BT" w:hAnsi="BankGothic Md BT"/>
          <w:szCs w:val="24"/>
          <w:u w:val="single"/>
        </w:rPr>
      </w:pPr>
    </w:p>
    <w:p w14:paraId="5C9CD9CC" w14:textId="77777777" w:rsidR="00E22953" w:rsidRPr="00E22953" w:rsidRDefault="00E25E1F" w:rsidP="00D43372">
      <w:pPr>
        <w:pStyle w:val="Bezriadkovania"/>
        <w:jc w:val="center"/>
        <w:rPr>
          <w:b/>
          <w:sz w:val="56"/>
          <w:szCs w:val="56"/>
        </w:rPr>
      </w:pPr>
      <w:r w:rsidRPr="00E22953">
        <w:rPr>
          <w:b/>
          <w:sz w:val="56"/>
          <w:szCs w:val="56"/>
        </w:rPr>
        <w:t>T</w:t>
      </w:r>
      <w:r w:rsidR="00137DF0" w:rsidRPr="00E22953">
        <w:rPr>
          <w:b/>
          <w:sz w:val="56"/>
          <w:szCs w:val="56"/>
        </w:rPr>
        <w:t>echnická správa</w:t>
      </w:r>
    </w:p>
    <w:p w14:paraId="085C4A3E" w14:textId="305A925F" w:rsidR="00137DF0" w:rsidRPr="00E22953" w:rsidRDefault="00FB6ADA" w:rsidP="00D43372">
      <w:pPr>
        <w:pStyle w:val="Bezriadkovania"/>
        <w:jc w:val="center"/>
      </w:pPr>
      <w:r w:rsidRPr="00E22953">
        <w:rPr>
          <w:sz w:val="36"/>
          <w:szCs w:val="32"/>
        </w:rPr>
        <w:t>V</w:t>
      </w:r>
      <w:r w:rsidR="00137DF0" w:rsidRPr="00E22953">
        <w:rPr>
          <w:sz w:val="36"/>
          <w:szCs w:val="32"/>
        </w:rPr>
        <w:t>ýpočet a náv</w:t>
      </w:r>
      <w:r w:rsidR="00D43372">
        <w:rPr>
          <w:sz w:val="36"/>
          <w:szCs w:val="32"/>
        </w:rPr>
        <w:t>rh komponentov časti prevodovky</w:t>
      </w:r>
    </w:p>
    <w:p w14:paraId="278F6BD8" w14:textId="77777777" w:rsidR="001E79CF" w:rsidRPr="00243916" w:rsidRDefault="001E79CF" w:rsidP="00137DF0">
      <w:pPr>
        <w:rPr>
          <w:szCs w:val="24"/>
        </w:rPr>
      </w:pPr>
    </w:p>
    <w:p w14:paraId="4428F25E" w14:textId="77777777" w:rsidR="001E79CF" w:rsidRPr="00243916" w:rsidRDefault="001E79CF" w:rsidP="00137DF0">
      <w:pPr>
        <w:rPr>
          <w:szCs w:val="24"/>
        </w:rPr>
      </w:pPr>
    </w:p>
    <w:p w14:paraId="6107BEAC" w14:textId="77777777" w:rsidR="00243916" w:rsidRDefault="00243916" w:rsidP="00137DF0">
      <w:pPr>
        <w:rPr>
          <w:szCs w:val="24"/>
        </w:rPr>
        <w:sectPr w:rsidR="00243916" w:rsidSect="00365EB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134" w:left="851" w:header="567" w:footer="567" w:gutter="0"/>
          <w:pgNumType w:start="1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eastAsia="en-US"/>
        </w:rPr>
        <w:id w:val="12184035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52CC99" w14:textId="7F561427" w:rsidR="006C033F" w:rsidRPr="004B6EAE" w:rsidRDefault="006C033F">
          <w:pPr>
            <w:pStyle w:val="Hlavika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4B6EAE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661BEE66" w14:textId="40445462" w:rsidR="008216B5" w:rsidRDefault="006C033F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4B6EAE">
            <w:fldChar w:fldCharType="begin"/>
          </w:r>
          <w:r w:rsidRPr="004B6EAE">
            <w:instrText xml:space="preserve"> TOC \o "1-3" \h \z \u </w:instrText>
          </w:r>
          <w:r w:rsidRPr="004B6EAE">
            <w:fldChar w:fldCharType="separate"/>
          </w:r>
          <w:hyperlink w:anchor="_Toc106283876" w:history="1">
            <w:r w:rsidR="008216B5" w:rsidRPr="008464A2">
              <w:rPr>
                <w:rStyle w:val="Hypertextovprepojenie"/>
                <w:noProof/>
              </w:rPr>
              <w:t>1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Kreslenie uložení hriadeľov ozubených prevodov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_Toc106283876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2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5895BEA8" w14:textId="108C1832" w:rsidR="008216B5" w:rsidRDefault="00000000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77" w:history="1">
            <w:r w:rsidR="008216B5" w:rsidRPr="008464A2">
              <w:rPr>
                <w:rStyle w:val="Hypertextovprepojenie"/>
                <w:noProof/>
              </w:rPr>
              <w:t>1.1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Účel použitia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_Toc106283877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2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03C019B0" w14:textId="673109E8" w:rsidR="008216B5" w:rsidRDefault="00000000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78" w:history="1">
            <w:r w:rsidR="008216B5" w:rsidRPr="008464A2">
              <w:rPr>
                <w:rStyle w:val="Hypertextovprepojenie"/>
                <w:noProof/>
              </w:rPr>
              <w:t>1.2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Opis konštrukcie a funkcie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_Toc106283878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2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7BA62291" w14:textId="6BDC4CFB" w:rsidR="008216B5" w:rsidRDefault="00000000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79" w:history="1">
            <w:r w:rsidR="008216B5" w:rsidRPr="008464A2">
              <w:rPr>
                <w:rStyle w:val="Hypertextovprepojenie"/>
                <w:noProof/>
              </w:rPr>
              <w:t>1.3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Montážny postup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_Toc106283879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2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2F890645" w14:textId="24AED788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0" w:history="1">
            <w:r w:rsidR="008216B5" w:rsidRPr="008464A2">
              <w:rPr>
                <w:rStyle w:val="Hypertextovprepojenie"/>
                <w:noProof/>
              </w:rPr>
              <w:t>2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Náčrt a výpočet rozmerov ozubených kolies a remeníc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_Toc106283880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3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36C246A1" w14:textId="74D423D8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1" w:history="1">
            <w:r w:rsidR="008216B5" w:rsidRPr="008464A2">
              <w:rPr>
                <w:rStyle w:val="Hypertextovprepojenie"/>
                <w:noProof/>
              </w:rPr>
              <w:t>3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Návrh normalizovaných valivých ložísk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_Toc106283881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4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561C65DB" w14:textId="5A6FBF5C" w:rsidR="008216B5" w:rsidRDefault="00000000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2" w:history="1">
            <w:r w:rsidR="008216B5" w:rsidRPr="008464A2">
              <w:rPr>
                <w:rStyle w:val="Hypertextovprepojenie"/>
                <w:noProof/>
              </w:rPr>
              <w:t>3.1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Návrh rozmerových a geometrických tolerancií úložných plôch pre valivé ložiská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_Toc106283882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4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1A7C5475" w14:textId="03866228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3" w:history="1">
            <w:r w:rsidR="008216B5" w:rsidRPr="008464A2">
              <w:rPr>
                <w:rStyle w:val="Hypertextovprepojenie"/>
                <w:noProof/>
              </w:rPr>
              <w:t>4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Náčrt a výpočet rozmerového obvodu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_Toc106283883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5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2EC0D470" w14:textId="77A112E3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4" w:history="1">
            <w:r w:rsidR="008216B5" w:rsidRPr="008464A2">
              <w:rPr>
                <w:rStyle w:val="Hypertextovprepojenie"/>
                <w:noProof/>
              </w:rPr>
              <w:t>5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Výpočet tolerancií polohy osí dier na veku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_Toc106283884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6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36A28E8D" w14:textId="5D995E0C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5" w:history="1">
            <w:r w:rsidR="008216B5" w:rsidRPr="008464A2">
              <w:rPr>
                <w:rStyle w:val="Hypertextovprepojenie"/>
                <w:noProof/>
              </w:rPr>
              <w:t>6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Formátovanie technickej správy, kapitola: bold, Times New Roman, 16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_Toc106283885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7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1543841A" w14:textId="15C7514E" w:rsidR="008216B5" w:rsidRDefault="00000000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6" w:history="1">
            <w:r w:rsidR="008216B5" w:rsidRPr="008464A2">
              <w:rPr>
                <w:rStyle w:val="Hypertextovprepojenie"/>
                <w:noProof/>
              </w:rPr>
              <w:t>6.1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Podkapitola: bold, Times New Roman, 13 – vymazať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_Toc106283886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7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5A2F9ADB" w14:textId="7B26C9C5" w:rsidR="008216B5" w:rsidRDefault="00000000">
          <w:pPr>
            <w:pStyle w:val="Obsah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06283887" w:history="1">
            <w:r w:rsidR="008216B5" w:rsidRPr="008464A2">
              <w:rPr>
                <w:rStyle w:val="Hypertextovprepojenie"/>
                <w:noProof/>
              </w:rPr>
              <w:t>7</w:t>
            </w:r>
            <w:r w:rsidR="008216B5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8216B5" w:rsidRPr="008464A2">
              <w:rPr>
                <w:rStyle w:val="Hypertextovprepojenie"/>
                <w:noProof/>
              </w:rPr>
              <w:t>Zoznam príloh</w:t>
            </w:r>
            <w:r w:rsidR="008216B5">
              <w:rPr>
                <w:noProof/>
                <w:webHidden/>
              </w:rPr>
              <w:tab/>
            </w:r>
            <w:r w:rsidR="008216B5">
              <w:rPr>
                <w:noProof/>
                <w:webHidden/>
              </w:rPr>
              <w:fldChar w:fldCharType="begin"/>
            </w:r>
            <w:r w:rsidR="008216B5">
              <w:rPr>
                <w:noProof/>
                <w:webHidden/>
              </w:rPr>
              <w:instrText xml:space="preserve"> PAGEREF _Toc106283887 \h </w:instrText>
            </w:r>
            <w:r w:rsidR="008216B5">
              <w:rPr>
                <w:noProof/>
                <w:webHidden/>
              </w:rPr>
            </w:r>
            <w:r w:rsidR="008216B5">
              <w:rPr>
                <w:noProof/>
                <w:webHidden/>
              </w:rPr>
              <w:fldChar w:fldCharType="separate"/>
            </w:r>
            <w:r w:rsidR="008216B5">
              <w:rPr>
                <w:noProof/>
                <w:webHidden/>
              </w:rPr>
              <w:t>9</w:t>
            </w:r>
            <w:r w:rsidR="008216B5">
              <w:rPr>
                <w:noProof/>
                <w:webHidden/>
              </w:rPr>
              <w:fldChar w:fldCharType="end"/>
            </w:r>
          </w:hyperlink>
        </w:p>
        <w:p w14:paraId="752FB884" w14:textId="6F54B359" w:rsidR="006C033F" w:rsidRDefault="006C033F" w:rsidP="00722E5F">
          <w:pPr>
            <w:sectPr w:rsidR="006C033F" w:rsidSect="00E22953">
              <w:pgSz w:w="11906" w:h="16838"/>
              <w:pgMar w:top="1418" w:right="851" w:bottom="1134" w:left="851" w:header="567" w:footer="567" w:gutter="0"/>
              <w:pgNumType w:start="1"/>
              <w:cols w:space="708"/>
              <w:docGrid w:linePitch="360"/>
            </w:sectPr>
          </w:pPr>
          <w:r w:rsidRPr="004B6EAE">
            <w:rPr>
              <w:b/>
              <w:bCs/>
            </w:rPr>
            <w:fldChar w:fldCharType="end"/>
          </w:r>
        </w:p>
      </w:sdtContent>
    </w:sdt>
    <w:p w14:paraId="3FDB72D0" w14:textId="6BF2A946" w:rsidR="00E22953" w:rsidRPr="00E22953" w:rsidRDefault="00B4403F" w:rsidP="00E22953">
      <w:pPr>
        <w:pStyle w:val="Nadpis1"/>
      </w:pPr>
      <w:bookmarkStart w:id="0" w:name="_Toc53047769"/>
      <w:bookmarkStart w:id="1" w:name="_Toc106283876"/>
      <w:r>
        <w:lastRenderedPageBreak/>
        <w:t>Kreslenie uložení hriadeľov ozubených prevodov</w:t>
      </w:r>
      <w:bookmarkEnd w:id="0"/>
      <w:bookmarkEnd w:id="1"/>
    </w:p>
    <w:p w14:paraId="60D074CB" w14:textId="77777777" w:rsidR="00513291" w:rsidRDefault="00513291" w:rsidP="00AC2B0E">
      <w:pPr>
        <w:pStyle w:val="Nadpis2"/>
      </w:pPr>
      <w:bookmarkStart w:id="2" w:name="_Toc53047770"/>
      <w:bookmarkStart w:id="3" w:name="_Toc106283877"/>
      <w:r w:rsidRPr="00513291">
        <w:t>Účel použitia</w:t>
      </w:r>
      <w:bookmarkEnd w:id="2"/>
      <w:bookmarkEnd w:id="3"/>
    </w:p>
    <w:p w14:paraId="381D8AC7" w14:textId="49D3AE1A" w:rsidR="00AC2B0E" w:rsidRPr="00AC2B0E" w:rsidRDefault="0037060D" w:rsidP="0037060D">
      <w:pPr>
        <w:spacing w:before="0"/>
        <w:ind w:firstLine="576"/>
      </w:pPr>
      <w:r w:rsidRPr="009A3417">
        <w:rPr>
          <w:color w:val="548DD4" w:themeColor="text2" w:themeTint="99"/>
        </w:rPr>
        <w:t>Text ...</w:t>
      </w:r>
      <w:r>
        <w:t xml:space="preserve"> Detailne</w:t>
      </w:r>
      <w:r w:rsidR="001071AE">
        <w:t xml:space="preserve"> </w:t>
      </w:r>
      <w:r w:rsidR="00D0212F">
        <w:t>opísať</w:t>
      </w:r>
      <w:r w:rsidR="00AC2B0E">
        <w:t xml:space="preserve"> účel použitia konkrétneho variantu zadania</w:t>
      </w:r>
      <w:r w:rsidR="00FD634D">
        <w:t xml:space="preserve"> mechanickej prevodovky</w:t>
      </w:r>
      <w:r w:rsidR="00FD634D" w:rsidRPr="00FD634D">
        <w:t xml:space="preserve"> [</w:t>
      </w:r>
      <w:r w:rsidR="00FD634D">
        <w:t>1</w:t>
      </w:r>
      <w:r w:rsidR="00FD634D" w:rsidRPr="00FD634D">
        <w:t xml:space="preserve">]. </w:t>
      </w:r>
    </w:p>
    <w:p w14:paraId="6061D7DF" w14:textId="7E7BA915" w:rsidR="00513291" w:rsidRDefault="001071AE" w:rsidP="00AC2B0E">
      <w:pPr>
        <w:pStyle w:val="Nadpis2"/>
      </w:pPr>
      <w:bookmarkStart w:id="4" w:name="_Toc53047771"/>
      <w:bookmarkStart w:id="5" w:name="_Toc106283878"/>
      <w:r>
        <w:t>O</w:t>
      </w:r>
      <w:r w:rsidR="00513291" w:rsidRPr="00513291">
        <w:t>pis konštrukcie a</w:t>
      </w:r>
      <w:r w:rsidR="00AC2B0E">
        <w:t> </w:t>
      </w:r>
      <w:r w:rsidR="00513291" w:rsidRPr="00513291">
        <w:t>funkcie</w:t>
      </w:r>
      <w:bookmarkEnd w:id="4"/>
      <w:bookmarkEnd w:id="5"/>
    </w:p>
    <w:p w14:paraId="1EF23DCE" w14:textId="3DC69F4B" w:rsidR="00D31C6F" w:rsidRDefault="0037060D" w:rsidP="00EA509F">
      <w:pPr>
        <w:ind w:firstLine="576"/>
      </w:pPr>
      <w:r w:rsidRPr="009A3417">
        <w:rPr>
          <w:color w:val="548DD4" w:themeColor="text2" w:themeTint="99"/>
        </w:rPr>
        <w:t>Text ...</w:t>
      </w:r>
      <w:r>
        <w:t xml:space="preserve"> O</w:t>
      </w:r>
      <w:r w:rsidR="00D0212F">
        <w:t>písať</w:t>
      </w:r>
      <w:r w:rsidR="001071AE">
        <w:t xml:space="preserve"> </w:t>
      </w:r>
      <w:r w:rsidR="00AC2B0E">
        <w:t>konštrukci</w:t>
      </w:r>
      <w:r>
        <w:t>u</w:t>
      </w:r>
      <w:r w:rsidR="00E7579C">
        <w:t>,</w:t>
      </w:r>
      <w:r w:rsidR="001071AE">
        <w:t xml:space="preserve"> a</w:t>
      </w:r>
      <w:r w:rsidR="00AC2B0E">
        <w:t xml:space="preserve"> použit</w:t>
      </w:r>
      <w:r>
        <w:t>é</w:t>
      </w:r>
      <w:r w:rsidR="00AC2B0E">
        <w:t xml:space="preserve"> </w:t>
      </w:r>
      <w:r>
        <w:t>komponenty</w:t>
      </w:r>
      <w:r w:rsidR="00AC2B0E">
        <w:t xml:space="preserve"> </w:t>
      </w:r>
      <w:r w:rsidR="00E7579C">
        <w:t>v </w:t>
      </w:r>
      <w:r w:rsidR="00AC2B0E">
        <w:t>konštrukci</w:t>
      </w:r>
      <w:r w:rsidR="00E7579C">
        <w:t>í</w:t>
      </w:r>
      <w:r w:rsidR="00FD634D" w:rsidRPr="00FD634D">
        <w:t xml:space="preserve"> [</w:t>
      </w:r>
      <w:r w:rsidR="00FD634D">
        <w:t>1</w:t>
      </w:r>
      <w:r w:rsidR="00FD634D" w:rsidRPr="00FD634D">
        <w:t>].</w:t>
      </w:r>
    </w:p>
    <w:p w14:paraId="248A5313" w14:textId="5A7CCA97" w:rsidR="00D31C6F" w:rsidRPr="009A3417" w:rsidRDefault="00FD634D" w:rsidP="00AC2B0E">
      <w:pPr>
        <w:rPr>
          <w:color w:val="548DD4" w:themeColor="text2" w:themeTint="99"/>
        </w:rPr>
      </w:pPr>
      <w:r w:rsidRPr="009A3417">
        <w:rPr>
          <w:color w:val="548DD4" w:themeColor="text2" w:themeTint="99"/>
        </w:rPr>
        <w:t>V</w:t>
      </w:r>
      <w:r w:rsidR="00D31C6F" w:rsidRPr="009A3417">
        <w:rPr>
          <w:color w:val="548DD4" w:themeColor="text2" w:themeTint="99"/>
        </w:rPr>
        <w:t xml:space="preserve">ložiť obrázok </w:t>
      </w:r>
    </w:p>
    <w:p w14:paraId="61AADAE6" w14:textId="28BA0373" w:rsidR="00D31C6F" w:rsidRDefault="00D31C6F" w:rsidP="00854F45">
      <w:pPr>
        <w:ind w:firstLine="576"/>
      </w:pPr>
      <w:r w:rsidRPr="00A8067B">
        <w:rPr>
          <w:i/>
        </w:rPr>
        <w:t xml:space="preserve">Obr. 1.1 </w:t>
      </w:r>
      <w:r w:rsidR="0081312F" w:rsidRPr="0081312F">
        <w:rPr>
          <w:i/>
        </w:rPr>
        <w:t>Konštrukčné</w:t>
      </w:r>
      <w:r w:rsidRPr="00A8067B">
        <w:rPr>
          <w:i/>
        </w:rPr>
        <w:t xml:space="preserve"> riešenie časti mechanickej </w:t>
      </w:r>
      <w:r w:rsidRPr="00FD634D">
        <w:rPr>
          <w:i/>
        </w:rPr>
        <w:t>prevodovky</w:t>
      </w:r>
      <w:r w:rsidR="00FD634D" w:rsidRPr="00FD634D">
        <w:rPr>
          <w:i/>
        </w:rPr>
        <w:t xml:space="preserve"> [</w:t>
      </w:r>
      <w:r w:rsidR="0037060D">
        <w:rPr>
          <w:i/>
        </w:rPr>
        <w:t>1</w:t>
      </w:r>
      <w:r w:rsidR="00FD634D" w:rsidRPr="00FD634D">
        <w:rPr>
          <w:i/>
        </w:rPr>
        <w:t>]</w:t>
      </w:r>
      <w:r w:rsidRPr="00A8067B">
        <w:rPr>
          <w:i/>
        </w:rPr>
        <w:t xml:space="preserve"> </w:t>
      </w:r>
    </w:p>
    <w:p w14:paraId="52CD76F9" w14:textId="67E2D853" w:rsidR="00D31C6F" w:rsidRPr="009A3417" w:rsidRDefault="00FD634D" w:rsidP="00AC2B0E">
      <w:pPr>
        <w:rPr>
          <w:color w:val="548DD4" w:themeColor="text2" w:themeTint="99"/>
        </w:rPr>
      </w:pPr>
      <w:r w:rsidRPr="009A3417">
        <w:rPr>
          <w:color w:val="548DD4" w:themeColor="text2" w:themeTint="99"/>
        </w:rPr>
        <w:t>V</w:t>
      </w:r>
      <w:r w:rsidR="00D31C6F" w:rsidRPr="009A3417">
        <w:rPr>
          <w:color w:val="548DD4" w:themeColor="text2" w:themeTint="99"/>
        </w:rPr>
        <w:t xml:space="preserve">ložiť obrázok </w:t>
      </w:r>
    </w:p>
    <w:p w14:paraId="6147F82E" w14:textId="3CF2CEC0" w:rsidR="00D31C6F" w:rsidRPr="00A8067B" w:rsidRDefault="00D31C6F" w:rsidP="00854F45">
      <w:pPr>
        <w:ind w:firstLine="576"/>
        <w:rPr>
          <w:i/>
        </w:rPr>
      </w:pPr>
      <w:r w:rsidRPr="00A8067B">
        <w:rPr>
          <w:i/>
        </w:rPr>
        <w:t xml:space="preserve">Obr. 1.2 Schéma prevodovky, označenie </w:t>
      </w:r>
      <w:r w:rsidRPr="00FD634D">
        <w:rPr>
          <w:i/>
        </w:rPr>
        <w:t xml:space="preserve">zadania </w:t>
      </w:r>
      <w:r w:rsidR="00FD634D" w:rsidRPr="00FD634D">
        <w:rPr>
          <w:i/>
        </w:rPr>
        <w:t>[</w:t>
      </w:r>
      <w:r w:rsidR="0037060D">
        <w:rPr>
          <w:i/>
        </w:rPr>
        <w:t>1</w:t>
      </w:r>
      <w:r w:rsidR="00FD634D" w:rsidRPr="00FD634D">
        <w:rPr>
          <w:i/>
        </w:rPr>
        <w:t>]</w:t>
      </w:r>
    </w:p>
    <w:p w14:paraId="73349576" w14:textId="77777777" w:rsidR="00D31C6F" w:rsidRPr="00AC2B0E" w:rsidRDefault="00D31C6F" w:rsidP="00AC2B0E"/>
    <w:p w14:paraId="2CEE455B" w14:textId="77777777" w:rsidR="00B4403F" w:rsidRDefault="00513291" w:rsidP="00AC2B0E">
      <w:pPr>
        <w:pStyle w:val="Nadpis2"/>
      </w:pPr>
      <w:bookmarkStart w:id="6" w:name="_Toc53047772"/>
      <w:bookmarkStart w:id="7" w:name="_Toc106283879"/>
      <w:r w:rsidRPr="00513291">
        <w:t>Montážny postup</w:t>
      </w:r>
      <w:bookmarkEnd w:id="6"/>
      <w:bookmarkEnd w:id="7"/>
    </w:p>
    <w:p w14:paraId="099D62D3" w14:textId="1D1C96B4" w:rsidR="001433E1" w:rsidRDefault="0037060D" w:rsidP="0037060D">
      <w:pPr>
        <w:ind w:firstLine="576"/>
        <w:rPr>
          <w:b/>
        </w:rPr>
      </w:pPr>
      <w:r w:rsidRPr="009A3417">
        <w:rPr>
          <w:color w:val="548DD4" w:themeColor="text2" w:themeTint="99"/>
        </w:rPr>
        <w:t>Text ...</w:t>
      </w:r>
      <w:r>
        <w:t xml:space="preserve"> O</w:t>
      </w:r>
      <w:r w:rsidR="00D0212F">
        <w:t>písať</w:t>
      </w:r>
      <w:r w:rsidR="001071AE">
        <w:t xml:space="preserve"> m</w:t>
      </w:r>
      <w:r w:rsidR="00FB6ADA">
        <w:t>ontážny postup konkrétne</w:t>
      </w:r>
      <w:r w:rsidR="001071AE">
        <w:t>j</w:t>
      </w:r>
      <w:r w:rsidR="00D31C6F">
        <w:t xml:space="preserve"> </w:t>
      </w:r>
      <w:r w:rsidR="001071AE">
        <w:t>konštrukcie</w:t>
      </w:r>
      <w:r>
        <w:t>.</w:t>
      </w:r>
      <w:r w:rsidR="00FB6ADA">
        <w:t xml:space="preserve"> </w:t>
      </w:r>
      <w:r>
        <w:t>V</w:t>
      </w:r>
      <w:r w:rsidR="00DF7C7F">
        <w:t> </w:t>
      </w:r>
      <w:r w:rsidR="001071AE">
        <w:t>texte</w:t>
      </w:r>
      <w:r w:rsidR="00DF7C7F">
        <w:t xml:space="preserve"> </w:t>
      </w:r>
      <w:r w:rsidR="00D0212F">
        <w:t>použiť</w:t>
      </w:r>
      <w:r w:rsidR="00D31C6F">
        <w:t xml:space="preserve"> </w:t>
      </w:r>
      <w:r>
        <w:t>číselné</w:t>
      </w:r>
      <w:r w:rsidR="00DF7C7F">
        <w:t xml:space="preserve"> označenie </w:t>
      </w:r>
      <w:r w:rsidR="00FB6ADA">
        <w:t xml:space="preserve">jednotlivých dielov </w:t>
      </w:r>
      <w:r w:rsidR="00DF7C7F">
        <w:t>zo</w:t>
      </w:r>
      <w:r w:rsidR="00FB6ADA">
        <w:t xml:space="preserve"> súpis</w:t>
      </w:r>
      <w:r w:rsidR="00DF7C7F">
        <w:t>u</w:t>
      </w:r>
      <w:r w:rsidR="00FB6ADA">
        <w:t xml:space="preserve"> položiek, napr. </w:t>
      </w:r>
      <w:r w:rsidR="00DF7C7F">
        <w:t>V</w:t>
      </w:r>
      <w:r w:rsidR="00FB6ADA">
        <w:t xml:space="preserve">eko </w:t>
      </w:r>
      <w:r w:rsidR="00FB6ADA" w:rsidRPr="0037060D">
        <w:rPr>
          <w:b/>
        </w:rPr>
        <w:t>(1)</w:t>
      </w:r>
      <w:r w:rsidR="00FB6ADA">
        <w:t xml:space="preserve"> je potrebné priskrutkovať do telesa </w:t>
      </w:r>
      <w:r w:rsidR="00FB6ADA" w:rsidRPr="0037060D">
        <w:rPr>
          <w:b/>
        </w:rPr>
        <w:t>(2)</w:t>
      </w:r>
      <w:r w:rsidR="00FB6ADA" w:rsidRPr="0037060D">
        <w:t xml:space="preserve"> </w:t>
      </w:r>
      <w:r w:rsidR="00FB6ADA">
        <w:t xml:space="preserve">pomocou skrutiek </w:t>
      </w:r>
      <w:r w:rsidR="00FB6ADA" w:rsidRPr="0037060D">
        <w:rPr>
          <w:b/>
        </w:rPr>
        <w:t>(4)</w:t>
      </w:r>
      <w:r w:rsidR="00FB6ADA">
        <w:t xml:space="preserve"> s podložkami </w:t>
      </w:r>
      <w:r w:rsidR="00FB6ADA" w:rsidRPr="0037060D">
        <w:rPr>
          <w:b/>
        </w:rPr>
        <w:t>(5).</w:t>
      </w:r>
    </w:p>
    <w:p w14:paraId="1FA36916" w14:textId="7CA247C6" w:rsidR="001433E1" w:rsidRDefault="001433E1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11886447" w14:textId="20D6C0FE" w:rsidR="00385596" w:rsidRPr="00FB6ADA" w:rsidRDefault="006B6300" w:rsidP="006C033F">
      <w:pPr>
        <w:pStyle w:val="Nadpis1"/>
      </w:pPr>
      <w:bookmarkStart w:id="8" w:name="_Toc53047773"/>
      <w:bookmarkStart w:id="9" w:name="_Toc106283880"/>
      <w:r>
        <w:lastRenderedPageBreak/>
        <w:t>Náčrt a výpočet rozmerov ozubených</w:t>
      </w:r>
      <w:r w:rsidR="00137DF0" w:rsidRPr="00B4403F">
        <w:t xml:space="preserve"> kolies</w:t>
      </w:r>
      <w:r w:rsidR="00305CA7" w:rsidRPr="00B4403F">
        <w:t xml:space="preserve"> a remeníc</w:t>
      </w:r>
      <w:bookmarkEnd w:id="8"/>
      <w:bookmarkEnd w:id="9"/>
    </w:p>
    <w:p w14:paraId="71F88D9C" w14:textId="489065CF" w:rsidR="006C033F" w:rsidRDefault="00E24C2C" w:rsidP="00101D96">
      <w:pPr>
        <w:ind w:firstLine="576"/>
      </w:pPr>
      <w:r w:rsidRPr="009A3417">
        <w:rPr>
          <w:color w:val="548DD4" w:themeColor="text2" w:themeTint="99"/>
        </w:rPr>
        <w:t>Text</w:t>
      </w:r>
      <w:r w:rsidR="00D0212F" w:rsidRPr="009A3417">
        <w:rPr>
          <w:color w:val="548DD4" w:themeColor="text2" w:themeTint="99"/>
        </w:rPr>
        <w:t xml:space="preserve"> ...</w:t>
      </w:r>
      <w:r w:rsidR="00D0212F">
        <w:t xml:space="preserve"> opísať</w:t>
      </w:r>
      <w:r>
        <w:t xml:space="preserve"> aké k</w:t>
      </w:r>
      <w:r w:rsidR="0037060D">
        <w:t>oleso alebo remenica je použitá</w:t>
      </w:r>
      <w:r>
        <w:t xml:space="preserve"> v zadaní. </w:t>
      </w:r>
      <w:r w:rsidR="001433E1">
        <w:t>O</w:t>
      </w:r>
      <w:r w:rsidR="00D0212F">
        <w:t>písať</w:t>
      </w:r>
      <w:r w:rsidR="001433E1">
        <w:t xml:space="preserve"> slovne,</w:t>
      </w:r>
      <w:r>
        <w:t xml:space="preserve"> čo je uvedené v</w:t>
      </w:r>
      <w:r w:rsidR="0063589F">
        <w:t> </w:t>
      </w:r>
      <w:r>
        <w:t>tabuľke</w:t>
      </w:r>
      <w:r w:rsidR="007C4255">
        <w:t xml:space="preserve"> (Tab.2.1)</w:t>
      </w:r>
      <w:r w:rsidR="0063589F">
        <w:t>,</w:t>
      </w:r>
      <w:r>
        <w:t xml:space="preserve"> alebo zobrazené na obrázku</w:t>
      </w:r>
      <w:r w:rsidR="0063589F">
        <w:t xml:space="preserve"> (Obr. 2.1)</w:t>
      </w:r>
      <w:r>
        <w:t xml:space="preserve">.   </w:t>
      </w:r>
    </w:p>
    <w:p w14:paraId="30AA00F2" w14:textId="77777777" w:rsidR="00101D96" w:rsidRPr="00E7579C" w:rsidRDefault="00101D96" w:rsidP="00101D96">
      <w:pPr>
        <w:ind w:firstLine="576"/>
      </w:pPr>
    </w:p>
    <w:p w14:paraId="396180D8" w14:textId="09C5B0CE" w:rsidR="00E24C2C" w:rsidRPr="00A8067B" w:rsidRDefault="00E24C2C" w:rsidP="00854F45">
      <w:pPr>
        <w:ind w:firstLine="576"/>
        <w:rPr>
          <w:i/>
        </w:rPr>
      </w:pPr>
      <w:bookmarkStart w:id="10" w:name="_Toc53047774"/>
      <w:r w:rsidRPr="00A8067B">
        <w:rPr>
          <w:i/>
        </w:rPr>
        <w:t xml:space="preserve">Tabuľka  2.1  Výpočet geometrických rozmerov </w:t>
      </w:r>
    </w:p>
    <w:p w14:paraId="57A22163" w14:textId="67A0E38A" w:rsidR="0063589F" w:rsidRPr="009A3417" w:rsidRDefault="0063589F" w:rsidP="0063589F">
      <w:pPr>
        <w:rPr>
          <w:color w:val="548DD4" w:themeColor="text2" w:themeTint="99"/>
        </w:rPr>
      </w:pPr>
      <w:r w:rsidRPr="009A3417">
        <w:rPr>
          <w:color w:val="548DD4" w:themeColor="text2" w:themeTint="99"/>
        </w:rPr>
        <w:t>V</w:t>
      </w:r>
      <w:r w:rsidR="00E24C2C" w:rsidRPr="009A3417">
        <w:rPr>
          <w:color w:val="548DD4" w:themeColor="text2" w:themeTint="99"/>
        </w:rPr>
        <w:t>ložiť tabuľku</w:t>
      </w:r>
      <w:r w:rsidRPr="009A3417">
        <w:rPr>
          <w:color w:val="548DD4" w:themeColor="text2" w:themeTint="99"/>
        </w:rPr>
        <w:t xml:space="preserve"> s výpočtami geometrických rozmerov ozubeného, reťazového kolesa alebo remenice</w:t>
      </w:r>
      <w:r w:rsidR="00E85CE2" w:rsidRPr="009A3417">
        <w:rPr>
          <w:color w:val="548DD4" w:themeColor="text2" w:themeTint="99"/>
        </w:rPr>
        <w:t>,</w:t>
      </w:r>
      <w:r w:rsidRPr="009A3417">
        <w:rPr>
          <w:color w:val="548DD4" w:themeColor="text2" w:themeTint="99"/>
        </w:rPr>
        <w:t xml:space="preserve">  </w:t>
      </w:r>
    </w:p>
    <w:p w14:paraId="47BBF495" w14:textId="42A6D084" w:rsidR="00E24C2C" w:rsidRPr="009A3417" w:rsidRDefault="00E24C2C" w:rsidP="00A8067B">
      <w:pPr>
        <w:rPr>
          <w:color w:val="548DD4" w:themeColor="text2" w:themeTint="99"/>
        </w:rPr>
      </w:pPr>
      <w:r w:rsidRPr="009A3417">
        <w:rPr>
          <w:color w:val="548DD4" w:themeColor="text2" w:themeTint="99"/>
        </w:rPr>
        <w:t xml:space="preserve"> </w:t>
      </w:r>
      <w:r w:rsidR="0063589F" w:rsidRPr="009A3417">
        <w:rPr>
          <w:color w:val="548DD4" w:themeColor="text2" w:themeTint="99"/>
        </w:rPr>
        <w:t>(viď.</w:t>
      </w:r>
      <w:r w:rsidR="0081312F" w:rsidRPr="009A3417">
        <w:rPr>
          <w:color w:val="548DD4" w:themeColor="text2" w:themeTint="99"/>
        </w:rPr>
        <w:t xml:space="preserve"> [1],</w:t>
      </w:r>
      <w:r w:rsidR="007C4255">
        <w:rPr>
          <w:color w:val="548DD4" w:themeColor="text2" w:themeTint="99"/>
        </w:rPr>
        <w:t xml:space="preserve"> str. 97</w:t>
      </w:r>
      <w:r w:rsidR="0063589F" w:rsidRPr="009A3417">
        <w:rPr>
          <w:color w:val="548DD4" w:themeColor="text2" w:themeTint="99"/>
        </w:rPr>
        <w:t xml:space="preserve"> až </w:t>
      </w:r>
      <w:r w:rsidR="0081312F" w:rsidRPr="009A3417">
        <w:rPr>
          <w:color w:val="548DD4" w:themeColor="text2" w:themeTint="99"/>
        </w:rPr>
        <w:t>110)</w:t>
      </w:r>
      <w:r w:rsidR="00E85CE2" w:rsidRPr="009A3417">
        <w:rPr>
          <w:color w:val="548DD4" w:themeColor="text2" w:themeTint="99"/>
        </w:rPr>
        <w:t>.</w:t>
      </w:r>
      <w:r w:rsidR="0081312F" w:rsidRPr="009A3417">
        <w:rPr>
          <w:color w:val="548DD4" w:themeColor="text2" w:themeTint="99"/>
        </w:rPr>
        <w:t xml:space="preserve"> </w:t>
      </w:r>
    </w:p>
    <w:p w14:paraId="00B17DE6" w14:textId="273CB45D" w:rsidR="0063589F" w:rsidRDefault="0063589F" w:rsidP="00A8067B"/>
    <w:p w14:paraId="14380279" w14:textId="390217C1" w:rsidR="00E24C2C" w:rsidRPr="009A3417" w:rsidRDefault="0063589F" w:rsidP="00A8067B">
      <w:pPr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</w:t>
      </w:r>
      <w:r w:rsidR="00E24C2C" w:rsidRPr="009A3417">
        <w:rPr>
          <w:color w:val="548DD4" w:themeColor="text2" w:themeTint="99"/>
        </w:rPr>
        <w:t xml:space="preserve"> obrázok</w:t>
      </w:r>
      <w:r w:rsidRPr="009A3417">
        <w:rPr>
          <w:color w:val="548DD4" w:themeColor="text2" w:themeTint="99"/>
        </w:rPr>
        <w:t xml:space="preserve"> ozubeného, reťazového kolesa, alebo remenice podľa zadania</w:t>
      </w:r>
      <w:r w:rsidR="00E85CE2" w:rsidRPr="009A3417">
        <w:rPr>
          <w:color w:val="548DD4" w:themeColor="text2" w:themeTint="99"/>
        </w:rPr>
        <w:t>,</w:t>
      </w:r>
      <w:r w:rsidRPr="009A3417">
        <w:rPr>
          <w:color w:val="548DD4" w:themeColor="text2" w:themeTint="99"/>
        </w:rPr>
        <w:t xml:space="preserve"> (vi</w:t>
      </w:r>
      <w:r w:rsidR="001433E1" w:rsidRPr="009A3417">
        <w:rPr>
          <w:color w:val="548DD4" w:themeColor="text2" w:themeTint="99"/>
        </w:rPr>
        <w:t xml:space="preserve">ď. [1],  </w:t>
      </w:r>
      <w:r w:rsidRPr="009A3417">
        <w:rPr>
          <w:color w:val="548DD4" w:themeColor="text2" w:themeTint="99"/>
        </w:rPr>
        <w:t xml:space="preserve">str. 96 až </w:t>
      </w:r>
      <w:r w:rsidR="001433E1" w:rsidRPr="009A3417">
        <w:rPr>
          <w:color w:val="548DD4" w:themeColor="text2" w:themeTint="99"/>
        </w:rPr>
        <w:t>110)</w:t>
      </w:r>
      <w:r w:rsidR="00E85CE2" w:rsidRPr="009A3417">
        <w:rPr>
          <w:color w:val="548DD4" w:themeColor="text2" w:themeTint="99"/>
        </w:rPr>
        <w:t>.</w:t>
      </w:r>
    </w:p>
    <w:p w14:paraId="6D8C80A6" w14:textId="3F3FC319" w:rsidR="00F86B11" w:rsidRDefault="00E24C2C" w:rsidP="00854F45">
      <w:pPr>
        <w:ind w:firstLine="576"/>
        <w:rPr>
          <w:i/>
        </w:rPr>
      </w:pPr>
      <w:r w:rsidRPr="00A8067B">
        <w:rPr>
          <w:i/>
        </w:rPr>
        <w:t xml:space="preserve">Obr. 2.1  </w:t>
      </w:r>
      <w:r w:rsidR="0063589F" w:rsidRPr="00A8067B">
        <w:rPr>
          <w:i/>
        </w:rPr>
        <w:t>Ozubené koleso</w:t>
      </w:r>
      <w:r w:rsidRPr="00A8067B">
        <w:rPr>
          <w:i/>
        </w:rPr>
        <w:t xml:space="preserve"> </w:t>
      </w:r>
    </w:p>
    <w:p w14:paraId="0C2C5FE4" w14:textId="77777777" w:rsidR="00F86B11" w:rsidRDefault="00F86B11">
      <w:pPr>
        <w:spacing w:before="0" w:after="0" w:line="240" w:lineRule="auto"/>
        <w:rPr>
          <w:i/>
        </w:rPr>
      </w:pPr>
      <w:r>
        <w:rPr>
          <w:i/>
        </w:rPr>
        <w:br w:type="page"/>
      </w:r>
    </w:p>
    <w:p w14:paraId="1CE10E20" w14:textId="3088226E" w:rsidR="001412D8" w:rsidRDefault="006B6300" w:rsidP="00E7579C">
      <w:pPr>
        <w:pStyle w:val="Nadpis1"/>
      </w:pPr>
      <w:bookmarkStart w:id="11" w:name="_Toc106283881"/>
      <w:r>
        <w:lastRenderedPageBreak/>
        <w:t>Návrh</w:t>
      </w:r>
      <w:r w:rsidR="00137DF0" w:rsidRPr="005F7E3D">
        <w:t xml:space="preserve"> normalizovaných valivých ložísk</w:t>
      </w:r>
      <w:bookmarkEnd w:id="10"/>
      <w:bookmarkEnd w:id="11"/>
    </w:p>
    <w:p w14:paraId="5B6A6663" w14:textId="6C97AB71" w:rsidR="0063589F" w:rsidRDefault="0063589F" w:rsidP="009A3417">
      <w:pPr>
        <w:ind w:firstLine="576"/>
        <w:jc w:val="both"/>
      </w:pPr>
      <w:r w:rsidRPr="009A3417">
        <w:rPr>
          <w:color w:val="548DD4" w:themeColor="text2" w:themeTint="99"/>
        </w:rPr>
        <w:t>Text</w:t>
      </w:r>
      <w:r w:rsidR="00D0212F" w:rsidRPr="009A3417">
        <w:rPr>
          <w:color w:val="548DD4" w:themeColor="text2" w:themeTint="99"/>
        </w:rPr>
        <w:t xml:space="preserve"> ...</w:t>
      </w:r>
      <w:r w:rsidR="00D0212F">
        <w:t xml:space="preserve"> opísať</w:t>
      </w:r>
      <w:r>
        <w:t xml:space="preserve"> aký typ ložísk je použitý v zadaní. </w:t>
      </w:r>
      <w:r w:rsidR="00D0212F">
        <w:t>Uviesť</w:t>
      </w:r>
      <w:r w:rsidR="0081312F">
        <w:t xml:space="preserve"> hlavné a pripojovacie rozmery ložísk (viď. [1], str. 225 až 228 a 229 až 230).</w:t>
      </w:r>
      <w:r w:rsidR="00A35AFF">
        <w:t xml:space="preserve"> </w:t>
      </w:r>
      <w:r w:rsidRPr="003B00ED">
        <w:t>Ak sú zadané</w:t>
      </w:r>
      <w:r>
        <w:t xml:space="preserve"> ložiská</w:t>
      </w:r>
      <w:r w:rsidRPr="003B00ED">
        <w:t xml:space="preserve">, ku ktorým nie je nutný výpočet, </w:t>
      </w:r>
      <w:r>
        <w:t>v</w:t>
      </w:r>
      <w:r w:rsidR="00D0212F">
        <w:t>ložiť</w:t>
      </w:r>
      <w:r>
        <w:t xml:space="preserve"> len</w:t>
      </w:r>
      <w:r w:rsidRPr="003B00ED">
        <w:t xml:space="preserve"> obrázok s pripojovacími rozmermi.</w:t>
      </w:r>
    </w:p>
    <w:p w14:paraId="1006B686" w14:textId="77777777" w:rsidR="0081312F" w:rsidRDefault="0081312F" w:rsidP="0081312F">
      <w:pPr>
        <w:ind w:firstLine="431"/>
        <w:jc w:val="both"/>
      </w:pPr>
    </w:p>
    <w:p w14:paraId="0676118C" w14:textId="1916855B" w:rsidR="0081312F" w:rsidRPr="009A3417" w:rsidRDefault="0081312F" w:rsidP="00854F45">
      <w:pPr>
        <w:jc w:val="both"/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 obrázok ložiska</w:t>
      </w:r>
    </w:p>
    <w:p w14:paraId="7A8BE5AC" w14:textId="05342777" w:rsidR="0081312F" w:rsidRPr="00A8067B" w:rsidRDefault="0032714E" w:rsidP="00854F45">
      <w:pPr>
        <w:ind w:firstLine="576"/>
        <w:rPr>
          <w:i/>
        </w:rPr>
      </w:pPr>
      <w:r>
        <w:rPr>
          <w:i/>
        </w:rPr>
        <w:t xml:space="preserve">Obr. 3.1 Text ... </w:t>
      </w:r>
      <w:r w:rsidR="0081312F" w:rsidRPr="00FD634D">
        <w:rPr>
          <w:i/>
        </w:rPr>
        <w:t xml:space="preserve">ložisko </w:t>
      </w:r>
    </w:p>
    <w:p w14:paraId="7FF770C3" w14:textId="77777777" w:rsidR="0063589F" w:rsidRDefault="0063589F" w:rsidP="007247ED">
      <w:pPr>
        <w:ind w:firstLine="431"/>
        <w:jc w:val="both"/>
      </w:pPr>
    </w:p>
    <w:p w14:paraId="513E41DF" w14:textId="205ABEAF" w:rsidR="007B030E" w:rsidRPr="00A8067B" w:rsidRDefault="00A8067B" w:rsidP="00A8067B">
      <w:pPr>
        <w:pStyle w:val="Nadpis2"/>
        <w:ind w:left="578" w:hanging="578"/>
      </w:pPr>
      <w:bookmarkStart w:id="12" w:name="_Toc53047775"/>
      <w:bookmarkStart w:id="13" w:name="_Toc106283882"/>
      <w:r>
        <w:t>Návrh r</w:t>
      </w:r>
      <w:r w:rsidR="00137DF0" w:rsidRPr="00A8067B">
        <w:t>ozmerov</w:t>
      </w:r>
      <w:r w:rsidR="006B6300">
        <w:t>ých</w:t>
      </w:r>
      <w:r w:rsidR="00137DF0" w:rsidRPr="00A8067B">
        <w:t xml:space="preserve"> a geometrick</w:t>
      </w:r>
      <w:r>
        <w:t>ých</w:t>
      </w:r>
      <w:r w:rsidR="00137DF0" w:rsidRPr="00A8067B">
        <w:t xml:space="preserve"> toleranci</w:t>
      </w:r>
      <w:r>
        <w:t>í</w:t>
      </w:r>
      <w:r w:rsidR="00137DF0" w:rsidRPr="00A8067B">
        <w:t xml:space="preserve"> úložných plôch </w:t>
      </w:r>
      <w:r>
        <w:t xml:space="preserve">pre </w:t>
      </w:r>
      <w:r w:rsidR="00137DF0" w:rsidRPr="00A8067B">
        <w:t>valiv</w:t>
      </w:r>
      <w:r>
        <w:t>é</w:t>
      </w:r>
      <w:r w:rsidR="00137DF0" w:rsidRPr="00A8067B">
        <w:t xml:space="preserve"> ložisk</w:t>
      </w:r>
      <w:bookmarkEnd w:id="12"/>
      <w:r>
        <w:t>á</w:t>
      </w:r>
      <w:bookmarkEnd w:id="13"/>
    </w:p>
    <w:p w14:paraId="1A2DD93C" w14:textId="2A7A9954" w:rsidR="00A8067B" w:rsidRDefault="00A8067B" w:rsidP="00854F45">
      <w:pPr>
        <w:ind w:firstLine="576"/>
      </w:pPr>
      <w:r w:rsidRPr="009A3417">
        <w:rPr>
          <w:color w:val="548DD4" w:themeColor="text2" w:themeTint="99"/>
        </w:rPr>
        <w:t>Text ...</w:t>
      </w:r>
      <w:r>
        <w:t xml:space="preserve"> </w:t>
      </w:r>
      <w:r w:rsidR="00D0212F">
        <w:t>opísať</w:t>
      </w:r>
      <w:r w:rsidR="00854F45">
        <w:t xml:space="preserve"> čo bude</w:t>
      </w:r>
      <w:r>
        <w:t xml:space="preserve"> uvedené v</w:t>
      </w:r>
      <w:r w:rsidR="00854F45">
        <w:t> </w:t>
      </w:r>
      <w:r>
        <w:t>kapitole</w:t>
      </w:r>
      <w:r w:rsidR="00854F45">
        <w:t>,</w:t>
      </w:r>
      <w:r w:rsidR="00FD634D">
        <w:t xml:space="preserve"> podľa názvu kapitoly</w:t>
      </w:r>
      <w:r>
        <w:t xml:space="preserve">. </w:t>
      </w:r>
    </w:p>
    <w:p w14:paraId="6A1777AB" w14:textId="77777777" w:rsidR="00854F45" w:rsidRDefault="00854F45" w:rsidP="00854F45">
      <w:pPr>
        <w:jc w:val="both"/>
      </w:pPr>
    </w:p>
    <w:p w14:paraId="14C2DA33" w14:textId="14249C7A" w:rsidR="0081312F" w:rsidRPr="009A3417" w:rsidRDefault="006B6300" w:rsidP="00854F45">
      <w:pPr>
        <w:jc w:val="both"/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</w:t>
      </w:r>
      <w:r w:rsidR="00A8067B" w:rsidRPr="009A3417">
        <w:rPr>
          <w:color w:val="548DD4" w:themeColor="text2" w:themeTint="99"/>
        </w:rPr>
        <w:t xml:space="preserve"> </w:t>
      </w:r>
      <w:r w:rsidR="00FD634D" w:rsidRPr="009A3417">
        <w:rPr>
          <w:color w:val="548DD4" w:themeColor="text2" w:themeTint="99"/>
        </w:rPr>
        <w:t>obrázok -</w:t>
      </w:r>
      <w:r w:rsidRPr="009A3417">
        <w:rPr>
          <w:color w:val="548DD4" w:themeColor="text2" w:themeTint="99"/>
        </w:rPr>
        <w:t xml:space="preserve"> </w:t>
      </w:r>
      <w:r w:rsidR="00A8067B" w:rsidRPr="009A3417">
        <w:rPr>
          <w:color w:val="548DD4" w:themeColor="text2" w:themeTint="99"/>
        </w:rPr>
        <w:t xml:space="preserve">náčrt hriadeľa a náboja s navrhnutými </w:t>
      </w:r>
      <w:r w:rsidRPr="009A3417">
        <w:rPr>
          <w:color w:val="548DD4" w:themeColor="text2" w:themeTint="99"/>
        </w:rPr>
        <w:t>rozmermi, rozmerovými  a geometrickými toleranciami</w:t>
      </w:r>
      <w:r w:rsidR="00A35AFF" w:rsidRPr="009A3417">
        <w:rPr>
          <w:color w:val="548DD4" w:themeColor="text2" w:themeTint="99"/>
        </w:rPr>
        <w:t>,</w:t>
      </w:r>
      <w:r w:rsidRPr="009A3417">
        <w:rPr>
          <w:color w:val="548DD4" w:themeColor="text2" w:themeTint="99"/>
        </w:rPr>
        <w:t xml:space="preserve"> (viď. [1],  str.115 – T</w:t>
      </w:r>
      <w:r w:rsidR="009A3417">
        <w:rPr>
          <w:color w:val="548DD4" w:themeColor="text2" w:themeTint="99"/>
        </w:rPr>
        <w:t>ab. 8.20</w:t>
      </w:r>
      <w:r w:rsidRPr="009A3417">
        <w:rPr>
          <w:color w:val="548DD4" w:themeColor="text2" w:themeTint="99"/>
        </w:rPr>
        <w:t xml:space="preserve"> a  O</w:t>
      </w:r>
      <w:r w:rsidR="009A3417">
        <w:rPr>
          <w:color w:val="548DD4" w:themeColor="text2" w:themeTint="99"/>
        </w:rPr>
        <w:t>br. 8.26</w:t>
      </w:r>
      <w:r w:rsidRPr="009A3417">
        <w:rPr>
          <w:color w:val="548DD4" w:themeColor="text2" w:themeTint="99"/>
        </w:rPr>
        <w:t>)</w:t>
      </w:r>
      <w:r w:rsidR="00A35AFF" w:rsidRPr="009A3417">
        <w:rPr>
          <w:color w:val="548DD4" w:themeColor="text2" w:themeTint="99"/>
        </w:rPr>
        <w:t>.</w:t>
      </w:r>
    </w:p>
    <w:p w14:paraId="1B99F622" w14:textId="77777777" w:rsidR="00D43372" w:rsidRDefault="00D43372" w:rsidP="00D43372">
      <w:pPr>
        <w:ind w:firstLine="576"/>
        <w:rPr>
          <w:i/>
        </w:rPr>
      </w:pPr>
      <w:r>
        <w:rPr>
          <w:i/>
        </w:rPr>
        <w:t>Obr. 3.2 Náčrt hriadeľa</w:t>
      </w:r>
    </w:p>
    <w:p w14:paraId="0F97EFDA" w14:textId="6F8C099A" w:rsidR="00D43372" w:rsidRPr="00A8067B" w:rsidRDefault="00D43372" w:rsidP="00D43372">
      <w:pPr>
        <w:ind w:firstLine="576"/>
        <w:rPr>
          <w:i/>
        </w:rPr>
      </w:pPr>
      <w:r>
        <w:rPr>
          <w:i/>
        </w:rPr>
        <w:t xml:space="preserve">Obr. 3.3 Náčrt náboja </w:t>
      </w:r>
    </w:p>
    <w:p w14:paraId="35EF1B3C" w14:textId="77777777" w:rsidR="006B6300" w:rsidRDefault="006B6300" w:rsidP="0081312F">
      <w:pPr>
        <w:ind w:firstLine="432"/>
        <w:jc w:val="both"/>
      </w:pPr>
    </w:p>
    <w:p w14:paraId="4C242023" w14:textId="77777777" w:rsidR="00F86B11" w:rsidRDefault="00F86B11">
      <w:pPr>
        <w:spacing w:before="0" w:after="0" w:line="240" w:lineRule="auto"/>
        <w:rPr>
          <w:i/>
        </w:rPr>
      </w:pPr>
      <w:r>
        <w:rPr>
          <w:i/>
        </w:rPr>
        <w:br w:type="page"/>
      </w:r>
    </w:p>
    <w:p w14:paraId="206AFE9B" w14:textId="4251A037" w:rsidR="00A41375" w:rsidRDefault="00F86B11" w:rsidP="007247ED">
      <w:pPr>
        <w:pStyle w:val="Nadpis1"/>
      </w:pPr>
      <w:bookmarkStart w:id="14" w:name="_Toc53047776"/>
      <w:bookmarkStart w:id="15" w:name="_Toc106283883"/>
      <w:r>
        <w:lastRenderedPageBreak/>
        <w:t>Náčrt a v</w:t>
      </w:r>
      <w:r w:rsidR="00137DF0" w:rsidRPr="005F7E3D">
        <w:t>ýpočet rozmerového obvodu</w:t>
      </w:r>
      <w:bookmarkEnd w:id="14"/>
      <w:bookmarkEnd w:id="15"/>
    </w:p>
    <w:p w14:paraId="2DBF5178" w14:textId="4E7757AA" w:rsidR="00D0212F" w:rsidRDefault="006B6300" w:rsidP="00D0212F">
      <w:pPr>
        <w:ind w:firstLine="576"/>
      </w:pPr>
      <w:r w:rsidRPr="009A3417">
        <w:rPr>
          <w:color w:val="548DD4" w:themeColor="text2" w:themeTint="99"/>
        </w:rPr>
        <w:t>Text ...</w:t>
      </w:r>
      <w:r>
        <w:t xml:space="preserve"> opis</w:t>
      </w:r>
      <w:r w:rsidR="007247ED">
        <w:t xml:space="preserve"> zadaného rozmerového obvodu</w:t>
      </w:r>
      <w:r w:rsidR="005C50B4">
        <w:t xml:space="preserve"> </w:t>
      </w:r>
      <w:r w:rsidR="005C50B4">
        <w:rPr>
          <w:color w:val="548DD4" w:themeColor="text2" w:themeTint="99"/>
        </w:rPr>
        <w:t xml:space="preserve">(viď. [1], str.74-80). </w:t>
      </w:r>
      <w:r w:rsidR="00A35AFF">
        <w:t>Opis</w:t>
      </w:r>
      <w:r w:rsidR="00F86B11">
        <w:t xml:space="preserve"> čo je na</w:t>
      </w:r>
      <w:r w:rsidR="00A35AFF">
        <w:t xml:space="preserve"> obrázku</w:t>
      </w:r>
      <w:r w:rsidR="00D0212F">
        <w:t>.</w:t>
      </w:r>
      <w:r w:rsidR="00A35AFF">
        <w:t xml:space="preserve"> </w:t>
      </w:r>
    </w:p>
    <w:p w14:paraId="5EDA489F" w14:textId="28170073" w:rsidR="00F86B11" w:rsidRPr="009A3417" w:rsidRDefault="00D0212F" w:rsidP="009A3417">
      <w:pPr>
        <w:pStyle w:val="Odsekzoznamu"/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 obrázok</w:t>
      </w:r>
      <w:r w:rsidR="009A3417" w:rsidRPr="009A3417">
        <w:rPr>
          <w:color w:val="548DD4" w:themeColor="text2" w:themeTint="99"/>
        </w:rPr>
        <w:t xml:space="preserve"> podľa zadania</w:t>
      </w:r>
      <w:r w:rsidR="005C50B4">
        <w:rPr>
          <w:color w:val="548DD4" w:themeColor="text2" w:themeTint="99"/>
        </w:rPr>
        <w:t>.</w:t>
      </w:r>
    </w:p>
    <w:p w14:paraId="1BC51315" w14:textId="02F6FC69" w:rsidR="00243916" w:rsidRPr="00A8067B" w:rsidRDefault="00243916" w:rsidP="00243916">
      <w:pPr>
        <w:ind w:firstLine="576"/>
        <w:rPr>
          <w:i/>
        </w:rPr>
      </w:pPr>
      <w:r>
        <w:rPr>
          <w:i/>
        </w:rPr>
        <w:t>Obr.4</w:t>
      </w:r>
      <w:r w:rsidRPr="00A8067B">
        <w:rPr>
          <w:i/>
        </w:rPr>
        <w:t xml:space="preserve">.1 </w:t>
      </w:r>
      <w:r>
        <w:rPr>
          <w:i/>
        </w:rPr>
        <w:t>Popis obrázku</w:t>
      </w:r>
      <w:r w:rsidRPr="00FD634D">
        <w:rPr>
          <w:i/>
        </w:rPr>
        <w:t xml:space="preserve"> </w:t>
      </w:r>
    </w:p>
    <w:p w14:paraId="4DBE2AC4" w14:textId="77777777" w:rsidR="00A35AFF" w:rsidRDefault="00A35AFF" w:rsidP="009A3417">
      <w:pPr>
        <w:pStyle w:val="Odsekzoznamu"/>
      </w:pPr>
    </w:p>
    <w:p w14:paraId="57BBBE51" w14:textId="4674B364" w:rsidR="00A35AFF" w:rsidRDefault="006A6499" w:rsidP="00A35AFF">
      <w:pPr>
        <w:ind w:firstLine="576"/>
      </w:pPr>
      <w:r>
        <w:t>V</w:t>
      </w:r>
      <w:r w:rsidR="00D0212F">
        <w:t>ýpočet</w:t>
      </w:r>
      <w:r w:rsidR="00A35AFF">
        <w:t xml:space="preserve"> pre</w:t>
      </w:r>
      <w:r w:rsidR="00F86B11">
        <w:t xml:space="preserve"> rozmerové parametre</w:t>
      </w:r>
      <w:r w:rsidR="00A35AFF">
        <w:t>:</w:t>
      </w:r>
    </w:p>
    <w:p w14:paraId="53EF7F7E" w14:textId="484C7671" w:rsidR="00A35AFF" w:rsidRPr="009A3417" w:rsidRDefault="00A35AFF" w:rsidP="009A3417">
      <w:pPr>
        <w:ind w:left="360"/>
        <w:rPr>
          <w:i/>
        </w:rPr>
      </w:pPr>
      <w:r w:rsidRPr="009A3417">
        <w:rPr>
          <w:i/>
        </w:rPr>
        <w:t xml:space="preserve">Menovitý rozmer uzatvárajúceho člena </w:t>
      </w:r>
    </w:p>
    <w:p w14:paraId="38689FC6" w14:textId="3A9A457B" w:rsidR="006A6499" w:rsidRPr="009A3417" w:rsidRDefault="006A6499" w:rsidP="009A3417">
      <w:pPr>
        <w:pStyle w:val="Odsekzoznamu"/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 v</w:t>
      </w:r>
      <w:r w:rsidR="009A3417" w:rsidRPr="009A3417">
        <w:rPr>
          <w:color w:val="548DD4" w:themeColor="text2" w:themeTint="99"/>
        </w:rPr>
        <w:t xml:space="preserve">ýpočet </w:t>
      </w:r>
    </w:p>
    <w:p w14:paraId="3D014504" w14:textId="5210B8BA" w:rsidR="00A35AFF" w:rsidRDefault="00A35AFF" w:rsidP="009A3417">
      <w:pPr>
        <w:ind w:left="360"/>
        <w:rPr>
          <w:i/>
        </w:rPr>
      </w:pPr>
      <w:r w:rsidRPr="009A3417">
        <w:rPr>
          <w:i/>
        </w:rPr>
        <w:t>Dolný medzný rozmer uzatvárajúceho člena</w:t>
      </w:r>
    </w:p>
    <w:p w14:paraId="668B87AB" w14:textId="78E29B00" w:rsidR="006771DB" w:rsidRPr="006771DB" w:rsidRDefault="006771DB" w:rsidP="006771DB">
      <w:pPr>
        <w:pStyle w:val="Odsekzoznamu"/>
        <w:rPr>
          <w:color w:val="548DD4" w:themeColor="text2" w:themeTint="99"/>
        </w:rPr>
      </w:pPr>
      <w:r w:rsidRPr="009A3417">
        <w:rPr>
          <w:color w:val="548DD4" w:themeColor="text2" w:themeTint="99"/>
        </w:rPr>
        <w:t xml:space="preserve">Vložiť výpočet </w:t>
      </w:r>
    </w:p>
    <w:p w14:paraId="55CFF4DF" w14:textId="77D086B0" w:rsidR="00A35AFF" w:rsidRDefault="00A35AFF" w:rsidP="009A3417">
      <w:pPr>
        <w:ind w:left="360"/>
        <w:rPr>
          <w:i/>
        </w:rPr>
      </w:pPr>
      <w:r w:rsidRPr="009A3417">
        <w:rPr>
          <w:i/>
        </w:rPr>
        <w:t>Horný medzný rozmer uzatvárajúceho člena</w:t>
      </w:r>
    </w:p>
    <w:p w14:paraId="15CC06BA" w14:textId="68CC4625" w:rsidR="006771DB" w:rsidRPr="006771DB" w:rsidRDefault="006771DB" w:rsidP="006771DB">
      <w:pPr>
        <w:pStyle w:val="Odsekzoznamu"/>
        <w:rPr>
          <w:color w:val="548DD4" w:themeColor="text2" w:themeTint="99"/>
        </w:rPr>
      </w:pPr>
      <w:r w:rsidRPr="009A3417">
        <w:rPr>
          <w:color w:val="548DD4" w:themeColor="text2" w:themeTint="99"/>
        </w:rPr>
        <w:t xml:space="preserve">Vložiť výpočet </w:t>
      </w:r>
    </w:p>
    <w:p w14:paraId="7BBF4302" w14:textId="07CB299C" w:rsidR="00A35AFF" w:rsidRDefault="00A35AFF" w:rsidP="009A3417">
      <w:pPr>
        <w:ind w:left="360"/>
        <w:rPr>
          <w:i/>
        </w:rPr>
      </w:pPr>
      <w:r w:rsidRPr="009A3417">
        <w:rPr>
          <w:i/>
        </w:rPr>
        <w:t>Tolerancia uzatvárajúceho člena</w:t>
      </w:r>
    </w:p>
    <w:p w14:paraId="1807FB2C" w14:textId="7345F0B4" w:rsidR="006771DB" w:rsidRPr="006771DB" w:rsidRDefault="006771DB" w:rsidP="006771DB">
      <w:pPr>
        <w:pStyle w:val="Odsekzoznamu"/>
        <w:rPr>
          <w:color w:val="548DD4" w:themeColor="text2" w:themeTint="99"/>
        </w:rPr>
      </w:pPr>
      <w:r w:rsidRPr="009A3417">
        <w:rPr>
          <w:color w:val="548DD4" w:themeColor="text2" w:themeTint="99"/>
        </w:rPr>
        <w:t xml:space="preserve">Vložiť výpočet </w:t>
      </w:r>
    </w:p>
    <w:p w14:paraId="79A58F74" w14:textId="4A2BB25E" w:rsidR="00A35AFF" w:rsidRDefault="00A35AFF" w:rsidP="00A35AFF">
      <w:pPr>
        <w:jc w:val="both"/>
        <w:rPr>
          <w:i/>
        </w:rPr>
      </w:pPr>
    </w:p>
    <w:p w14:paraId="012C8D17" w14:textId="77777777" w:rsidR="00E85CE2" w:rsidRDefault="00E85CE2" w:rsidP="006C033F">
      <w:pPr>
        <w:ind w:firstLine="360"/>
        <w:jc w:val="both"/>
      </w:pPr>
    </w:p>
    <w:p w14:paraId="22F7EF81" w14:textId="77777777" w:rsidR="006C033F" w:rsidRDefault="006C033F" w:rsidP="00722E5F">
      <w:pPr>
        <w:pStyle w:val="Nadpis1"/>
        <w:numPr>
          <w:ilvl w:val="0"/>
          <w:numId w:val="0"/>
        </w:numPr>
        <w:ind w:left="431"/>
        <w:sectPr w:rsidR="006C033F" w:rsidSect="00243916">
          <w:pgSz w:w="11906" w:h="16838"/>
          <w:pgMar w:top="1418" w:right="851" w:bottom="1134" w:left="851" w:header="567" w:footer="567" w:gutter="0"/>
          <w:cols w:space="708"/>
          <w:docGrid w:linePitch="360"/>
        </w:sectPr>
      </w:pPr>
      <w:bookmarkStart w:id="16" w:name="_Toc53047778"/>
    </w:p>
    <w:p w14:paraId="4C6BCBC6" w14:textId="41FD06BA" w:rsidR="00516B13" w:rsidRPr="00AC2B0E" w:rsidRDefault="00385596" w:rsidP="007247ED">
      <w:pPr>
        <w:pStyle w:val="Nadpis1"/>
      </w:pPr>
      <w:bookmarkStart w:id="17" w:name="_Toc106283884"/>
      <w:r w:rsidRPr="005F7E3D">
        <w:lastRenderedPageBreak/>
        <w:t>Výpočet tolerancií polohy osí dier na veku</w:t>
      </w:r>
      <w:bookmarkEnd w:id="16"/>
      <w:bookmarkEnd w:id="17"/>
    </w:p>
    <w:p w14:paraId="0ABC5C89" w14:textId="0DF90EA1" w:rsidR="00B451BE" w:rsidRDefault="006B6300" w:rsidP="00B451BE">
      <w:pPr>
        <w:ind w:firstLine="432"/>
        <w:jc w:val="both"/>
      </w:pPr>
      <w:r w:rsidRPr="009A3417">
        <w:rPr>
          <w:color w:val="548DD4" w:themeColor="text2" w:themeTint="99"/>
        </w:rPr>
        <w:t>Text ...</w:t>
      </w:r>
      <w:r>
        <w:t xml:space="preserve"> podľa názvu kapitoly </w:t>
      </w:r>
      <w:r w:rsidR="00B451BE">
        <w:t>n</w:t>
      </w:r>
      <w:r w:rsidR="009A3417">
        <w:t>apísať</w:t>
      </w:r>
      <w:r>
        <w:t xml:space="preserve"> </w:t>
      </w:r>
      <w:r w:rsidR="00B451BE">
        <w:t>ú</w:t>
      </w:r>
      <w:r w:rsidR="006A6499">
        <w:t>vod,</w:t>
      </w:r>
      <w:r w:rsidR="005C50B4">
        <w:t xml:space="preserve"> viď </w:t>
      </w:r>
      <w:r w:rsidR="00B451BE">
        <w:t xml:space="preserve">[1], str. 117. </w:t>
      </w:r>
    </w:p>
    <w:p w14:paraId="3A132BA0" w14:textId="77777777" w:rsidR="006A6499" w:rsidRDefault="006A6499" w:rsidP="006A6499">
      <w:pPr>
        <w:jc w:val="both"/>
      </w:pPr>
    </w:p>
    <w:p w14:paraId="3DAE850F" w14:textId="33C71E6A" w:rsidR="006B6300" w:rsidRDefault="00B451BE" w:rsidP="006A6499">
      <w:pPr>
        <w:jc w:val="both"/>
        <w:rPr>
          <w:color w:val="548DD4" w:themeColor="text2" w:themeTint="99"/>
        </w:rPr>
      </w:pPr>
      <w:r w:rsidRPr="009A3417">
        <w:rPr>
          <w:color w:val="548DD4" w:themeColor="text2" w:themeTint="99"/>
        </w:rPr>
        <w:t>Vložiť obrázok podľa zadania (viď. [1], str. 117.</w:t>
      </w:r>
      <w:r w:rsidR="005C50B4">
        <w:rPr>
          <w:color w:val="548DD4" w:themeColor="text2" w:themeTint="99"/>
        </w:rPr>
        <w:t>, Obr. 8.28</w:t>
      </w:r>
      <w:r w:rsidRPr="009A3417">
        <w:rPr>
          <w:color w:val="548DD4" w:themeColor="text2" w:themeTint="99"/>
        </w:rPr>
        <w:t>)</w:t>
      </w:r>
    </w:p>
    <w:p w14:paraId="39AD245E" w14:textId="12F63FA2" w:rsidR="00243916" w:rsidRPr="00A8067B" w:rsidRDefault="00243916" w:rsidP="00243916">
      <w:pPr>
        <w:ind w:firstLine="576"/>
        <w:rPr>
          <w:i/>
        </w:rPr>
      </w:pPr>
      <w:r>
        <w:rPr>
          <w:i/>
        </w:rPr>
        <w:t>Obr. 5</w:t>
      </w:r>
      <w:r w:rsidRPr="00A8067B">
        <w:rPr>
          <w:i/>
        </w:rPr>
        <w:t xml:space="preserve">.1 </w:t>
      </w:r>
      <w:r>
        <w:rPr>
          <w:i/>
        </w:rPr>
        <w:t>Popis obrázku</w:t>
      </w:r>
    </w:p>
    <w:p w14:paraId="28464B11" w14:textId="77777777" w:rsidR="00243916" w:rsidRPr="009A3417" w:rsidRDefault="00243916" w:rsidP="006A6499">
      <w:pPr>
        <w:jc w:val="both"/>
        <w:rPr>
          <w:i/>
          <w:color w:val="548DD4" w:themeColor="text2" w:themeTint="99"/>
        </w:rPr>
      </w:pPr>
    </w:p>
    <w:p w14:paraId="09ECCA76" w14:textId="68626197" w:rsidR="006B6300" w:rsidRDefault="00B451BE" w:rsidP="006A6499">
      <w:pPr>
        <w:jc w:val="both"/>
        <w:rPr>
          <w:color w:val="548DD4" w:themeColor="text2" w:themeTint="99"/>
          <w:vertAlign w:val="subscript"/>
        </w:rPr>
      </w:pPr>
      <w:r w:rsidRPr="009A3417">
        <w:rPr>
          <w:color w:val="548DD4" w:themeColor="text2" w:themeTint="99"/>
        </w:rPr>
        <w:t>Vložiť tabuľku s jednotlivými parametrami</w:t>
      </w:r>
      <w:r w:rsidR="00FD634D" w:rsidRPr="009A3417">
        <w:rPr>
          <w:color w:val="548DD4" w:themeColor="text2" w:themeTint="99"/>
        </w:rPr>
        <w:t xml:space="preserve">: </w:t>
      </w:r>
      <w:r w:rsidRPr="009A3417">
        <w:rPr>
          <w:color w:val="548DD4" w:themeColor="text2" w:themeTint="99"/>
        </w:rPr>
        <w:t>S </w:t>
      </w:r>
      <w:r w:rsidRPr="009A3417">
        <w:rPr>
          <w:color w:val="548DD4" w:themeColor="text2" w:themeTint="99"/>
          <w:vertAlign w:val="subscript"/>
        </w:rPr>
        <w:t xml:space="preserve">min, </w:t>
      </w:r>
      <w:proofErr w:type="spellStart"/>
      <w:r w:rsidRPr="009A3417">
        <w:rPr>
          <w:color w:val="548DD4" w:themeColor="text2" w:themeTint="99"/>
        </w:rPr>
        <w:t>d</w:t>
      </w:r>
      <w:r w:rsidRPr="009A3417">
        <w:rPr>
          <w:color w:val="548DD4" w:themeColor="text2" w:themeTint="99"/>
          <w:vertAlign w:val="subscript"/>
        </w:rPr>
        <w:t>max</w:t>
      </w:r>
      <w:proofErr w:type="spellEnd"/>
      <w:r w:rsidRPr="009A3417">
        <w:rPr>
          <w:color w:val="548DD4" w:themeColor="text2" w:themeTint="99"/>
          <w:vertAlign w:val="subscript"/>
        </w:rPr>
        <w:t xml:space="preserve">, </w:t>
      </w:r>
      <w:proofErr w:type="spellStart"/>
      <w:r w:rsidRPr="009A3417">
        <w:rPr>
          <w:color w:val="548DD4" w:themeColor="text2" w:themeTint="99"/>
        </w:rPr>
        <w:t>D</w:t>
      </w:r>
      <w:r w:rsidRPr="009A3417">
        <w:rPr>
          <w:color w:val="548DD4" w:themeColor="text2" w:themeTint="99"/>
          <w:vertAlign w:val="subscript"/>
        </w:rPr>
        <w:t>min</w:t>
      </w:r>
      <w:proofErr w:type="spellEnd"/>
    </w:p>
    <w:p w14:paraId="2146C9E7" w14:textId="70745DD6" w:rsidR="00243916" w:rsidRPr="009A3417" w:rsidRDefault="00243916" w:rsidP="00243916">
      <w:pPr>
        <w:ind w:firstLine="576"/>
        <w:rPr>
          <w:color w:val="548DD4" w:themeColor="text2" w:themeTint="99"/>
        </w:rPr>
      </w:pPr>
      <w:r>
        <w:rPr>
          <w:i/>
        </w:rPr>
        <w:t>Tab. 5</w:t>
      </w:r>
      <w:r w:rsidRPr="00A8067B">
        <w:rPr>
          <w:i/>
        </w:rPr>
        <w:t xml:space="preserve">.1 </w:t>
      </w:r>
      <w:r>
        <w:rPr>
          <w:i/>
        </w:rPr>
        <w:t>Popis tabuľky</w:t>
      </w:r>
      <w:r w:rsidRPr="00FD634D">
        <w:rPr>
          <w:i/>
        </w:rPr>
        <w:t xml:space="preserve"> </w:t>
      </w:r>
    </w:p>
    <w:p w14:paraId="234287D7" w14:textId="77777777" w:rsidR="006A6499" w:rsidRPr="006A6499" w:rsidRDefault="006A6499">
      <w:pPr>
        <w:spacing w:before="0" w:after="0" w:line="240" w:lineRule="auto"/>
        <w:rPr>
          <w:b/>
          <w:szCs w:val="24"/>
        </w:rPr>
      </w:pPr>
      <w:r w:rsidRPr="006A6499">
        <w:rPr>
          <w:b/>
          <w:color w:val="FF0000"/>
          <w:szCs w:val="24"/>
        </w:rPr>
        <w:br w:type="page"/>
      </w:r>
    </w:p>
    <w:p w14:paraId="4275CA68" w14:textId="6C1DF347" w:rsidR="006A6499" w:rsidRPr="003823F2" w:rsidRDefault="006A6499" w:rsidP="003823F2">
      <w:pPr>
        <w:pStyle w:val="Nadpis1"/>
        <w:ind w:left="431" w:hanging="431"/>
      </w:pPr>
      <w:bookmarkStart w:id="18" w:name="_Toc106283885"/>
      <w:r w:rsidRPr="003823F2">
        <w:lastRenderedPageBreak/>
        <w:t>Formátovanie technickej správy</w:t>
      </w:r>
      <w:r w:rsidR="00365EBF">
        <w:t>, kapitola:</w:t>
      </w:r>
      <w:r w:rsidR="003823F2">
        <w:t xml:space="preserve"> </w:t>
      </w:r>
      <w:proofErr w:type="spellStart"/>
      <w:r w:rsidR="003823F2">
        <w:t>bold</w:t>
      </w:r>
      <w:proofErr w:type="spellEnd"/>
      <w:r w:rsidR="003823F2">
        <w:t xml:space="preserve">, </w:t>
      </w:r>
      <w:proofErr w:type="spellStart"/>
      <w:r w:rsidR="003823F2">
        <w:t>Times</w:t>
      </w:r>
      <w:proofErr w:type="spellEnd"/>
      <w:r w:rsidR="003823F2">
        <w:t xml:space="preserve"> New Roman, 16</w:t>
      </w:r>
      <w:bookmarkEnd w:id="18"/>
    </w:p>
    <w:p w14:paraId="2C496F9D" w14:textId="7B2A2E99" w:rsidR="003823F2" w:rsidRDefault="00D0212F" w:rsidP="003823F2">
      <w:pPr>
        <w:pStyle w:val="Nadpis2"/>
        <w:ind w:left="578" w:hanging="578"/>
      </w:pPr>
      <w:bookmarkStart w:id="19" w:name="_Toc106283886"/>
      <w:r>
        <w:t>Podkapitola</w:t>
      </w:r>
      <w:r w:rsidR="00365EBF">
        <w:t>:</w:t>
      </w:r>
      <w:r w:rsidR="003823F2">
        <w:t xml:space="preserve"> </w:t>
      </w:r>
      <w:proofErr w:type="spellStart"/>
      <w:r w:rsidR="003823F2">
        <w:t>bold</w:t>
      </w:r>
      <w:proofErr w:type="spellEnd"/>
      <w:r w:rsidR="00365EBF">
        <w:t>,</w:t>
      </w:r>
      <w:r w:rsidR="003823F2">
        <w:t xml:space="preserve"> </w:t>
      </w:r>
      <w:proofErr w:type="spellStart"/>
      <w:r w:rsidR="003823F2">
        <w:t>Times</w:t>
      </w:r>
      <w:proofErr w:type="spellEnd"/>
      <w:r w:rsidR="003823F2">
        <w:t xml:space="preserve"> New Roman, 13 </w:t>
      </w:r>
      <w:r w:rsidR="00101D96">
        <w:t xml:space="preserve">– </w:t>
      </w:r>
      <w:r w:rsidR="00101D96" w:rsidRPr="00101D96">
        <w:rPr>
          <w:color w:val="548DD4" w:themeColor="text2" w:themeTint="99"/>
        </w:rPr>
        <w:t>vymazať</w:t>
      </w:r>
      <w:bookmarkEnd w:id="19"/>
      <w:r w:rsidR="00101D96" w:rsidRPr="00101D96">
        <w:rPr>
          <w:color w:val="548DD4" w:themeColor="text2" w:themeTint="99"/>
        </w:rPr>
        <w:t xml:space="preserve"> </w:t>
      </w:r>
    </w:p>
    <w:p w14:paraId="20A4A364" w14:textId="322ECB02" w:rsidR="00101D96" w:rsidRDefault="003823F2" w:rsidP="00D0212F">
      <w:pPr>
        <w:ind w:firstLine="576"/>
      </w:pPr>
      <w:r w:rsidRPr="003823F2">
        <w:t xml:space="preserve">Text: </w:t>
      </w:r>
      <w:proofErr w:type="spellStart"/>
      <w:r w:rsidRPr="003823F2">
        <w:t>Normal</w:t>
      </w:r>
      <w:proofErr w:type="spellEnd"/>
      <w:r w:rsidRPr="003823F2">
        <w:t xml:space="preserve">, </w:t>
      </w:r>
      <w:proofErr w:type="spellStart"/>
      <w:r w:rsidRPr="003823F2">
        <w:t>Times</w:t>
      </w:r>
      <w:proofErr w:type="spellEnd"/>
      <w:r w:rsidRPr="003823F2">
        <w:t xml:space="preserve"> New Roman 12; Riadkovanie 1,5</w:t>
      </w:r>
      <w:r>
        <w:t>.</w:t>
      </w:r>
      <w:r w:rsidR="00D0212F">
        <w:t xml:space="preserve"> </w:t>
      </w:r>
      <w:r w:rsidR="00365EBF">
        <w:t xml:space="preserve"> Obsah textu prispôsobiť zadaniu. </w:t>
      </w:r>
      <w:r w:rsidR="006771DB">
        <w:t xml:space="preserve">Pri formátovaní  textu zobraziť skryté značky  </w:t>
      </w:r>
      <w:r w:rsidR="006771DB" w:rsidRPr="006771DB">
        <w:rPr>
          <w:noProof/>
          <w:shd w:val="clear" w:color="auto" w:fill="002060"/>
          <w:lang w:eastAsia="sk-SK"/>
        </w:rPr>
        <w:drawing>
          <wp:inline distT="0" distB="0" distL="0" distR="0" wp14:anchorId="057F50E4" wp14:editId="004EE132">
            <wp:extent cx="190517" cy="236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17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1DB">
        <w:t xml:space="preserve"> .</w:t>
      </w:r>
    </w:p>
    <w:p w14:paraId="37A8ABF8" w14:textId="4FBE20D8" w:rsidR="003823F2" w:rsidRDefault="00D0212F" w:rsidP="00101D96">
      <w:pPr>
        <w:ind w:firstLine="576"/>
      </w:pPr>
      <w:r w:rsidRPr="00101D96">
        <w:rPr>
          <w:color w:val="548DD4" w:themeColor="text2" w:themeTint="99"/>
        </w:rPr>
        <w:t>Kapitolu</w:t>
      </w:r>
      <w:r w:rsidR="00243916">
        <w:rPr>
          <w:color w:val="548DD4" w:themeColor="text2" w:themeTint="99"/>
        </w:rPr>
        <w:t xml:space="preserve"> 6 prepísať na Z</w:t>
      </w:r>
      <w:r w:rsidRPr="00101D96">
        <w:rPr>
          <w:color w:val="548DD4" w:themeColor="text2" w:themeTint="99"/>
        </w:rPr>
        <w:t>oznam použitej literatúry.</w:t>
      </w:r>
      <w:r>
        <w:t xml:space="preserve"> </w:t>
      </w:r>
      <w:r w:rsidR="00243916">
        <w:t>Vytvoriť číslovaný zoznam</w:t>
      </w:r>
      <w:r w:rsidR="00FA0F36">
        <w:t xml:space="preserve">, podľa normy </w:t>
      </w:r>
      <w:r w:rsidR="00FA0F36" w:rsidRPr="00FA0F36">
        <w:t>STN ISO 690</w:t>
      </w:r>
      <w:r w:rsidR="00101D96">
        <w:t xml:space="preserve">. </w:t>
      </w:r>
      <w:r>
        <w:t xml:space="preserve">Odvolávky na literatúru </w:t>
      </w:r>
      <w:r w:rsidR="00101D96">
        <w:t>–</w:t>
      </w:r>
      <w:r>
        <w:t xml:space="preserve"> zdroj</w:t>
      </w:r>
      <w:r w:rsidR="00101D96">
        <w:t>, v</w:t>
      </w:r>
      <w:r>
        <w:t xml:space="preserve"> texte uvádzať </w:t>
      </w:r>
      <w:r w:rsidR="00101D96">
        <w:t xml:space="preserve">formou čísla </w:t>
      </w:r>
      <w:r>
        <w:t>v hranatých zátvorkách [1].</w:t>
      </w:r>
    </w:p>
    <w:p w14:paraId="4BFEDE3A" w14:textId="392E0DAF" w:rsidR="0032714E" w:rsidRPr="0032714E" w:rsidRDefault="0032714E" w:rsidP="00101D96">
      <w:pPr>
        <w:ind w:firstLine="576"/>
        <w:rPr>
          <w:i/>
        </w:rPr>
      </w:pPr>
      <w:r w:rsidRPr="0032714E">
        <w:rPr>
          <w:i/>
        </w:rPr>
        <w:t xml:space="preserve">Vlastná práca – </w:t>
      </w:r>
      <w:r>
        <w:rPr>
          <w:i/>
        </w:rPr>
        <w:t>b</w:t>
      </w:r>
      <w:r w:rsidR="00ED3D96">
        <w:rPr>
          <w:i/>
        </w:rPr>
        <w:t xml:space="preserve">ez odvolávky: </w:t>
      </w:r>
      <w:r w:rsidR="00ED3D96" w:rsidRPr="00FD634D">
        <w:rPr>
          <w:i/>
        </w:rPr>
        <w:t>[zdroj]</w:t>
      </w:r>
      <w:r>
        <w:rPr>
          <w:i/>
        </w:rPr>
        <w:t xml:space="preserve">. </w:t>
      </w:r>
      <w:r w:rsidRPr="0032714E">
        <w:rPr>
          <w:i/>
        </w:rPr>
        <w:t xml:space="preserve"> </w:t>
      </w:r>
    </w:p>
    <w:p w14:paraId="28C13DEA" w14:textId="65AB8021" w:rsidR="002C389A" w:rsidRDefault="002C389A" w:rsidP="002C389A">
      <w:pPr>
        <w:pStyle w:val="Odsekzoznamu"/>
        <w:numPr>
          <w:ilvl w:val="0"/>
          <w:numId w:val="25"/>
        </w:numPr>
      </w:pPr>
      <w:proofErr w:type="spellStart"/>
      <w:r>
        <w:t>Bronček</w:t>
      </w:r>
      <w:proofErr w:type="spellEnd"/>
      <w:r>
        <w:t xml:space="preserve">, J., </w:t>
      </w:r>
      <w:proofErr w:type="spellStart"/>
      <w:r>
        <w:t>Pojlak</w:t>
      </w:r>
      <w:proofErr w:type="spellEnd"/>
      <w:r>
        <w:t xml:space="preserve">, S., </w:t>
      </w:r>
      <w:proofErr w:type="spellStart"/>
      <w:r>
        <w:t>Bašťovanský</w:t>
      </w:r>
      <w:proofErr w:type="spellEnd"/>
      <w:r>
        <w:t xml:space="preserve">, R.: Konštruovanie 1, Návody na cvičenia. 10. vyd., </w:t>
      </w:r>
      <w:r w:rsidR="00F7229B">
        <w:t>Ž</w:t>
      </w:r>
      <w:r>
        <w:t>ilina 2018, Žilinská univerzita v Žiline, EDIS-vydavateľské centrum ŽU, 238 s. ISBN 978-80-554-1424-9</w:t>
      </w:r>
      <w:r w:rsidR="00F7229B">
        <w:t xml:space="preserve">. </w:t>
      </w:r>
    </w:p>
    <w:p w14:paraId="2CEA30AD" w14:textId="62F8EF92" w:rsidR="003823F2" w:rsidRDefault="003823F2" w:rsidP="00101D96">
      <w:pPr>
        <w:ind w:firstLine="576"/>
      </w:pPr>
      <w:r>
        <w:t>Prvý riadok odseku je odsadený podľa odsadenia názvu kapitoly</w:t>
      </w:r>
      <w:r w:rsidR="00FA0F36">
        <w:t>, podkapitoly</w:t>
      </w:r>
      <w:r>
        <w:t xml:space="preserve">. </w:t>
      </w:r>
      <w:r w:rsidR="009A3417">
        <w:t xml:space="preserve">Odsek </w:t>
      </w:r>
      <w:r w:rsidR="00243916">
        <w:t>textu zarovnať podľa okrajov.</w:t>
      </w:r>
    </w:p>
    <w:p w14:paraId="16A11E85" w14:textId="15E4205F" w:rsidR="003823F2" w:rsidRDefault="003823F2" w:rsidP="008216B5">
      <w:r>
        <w:rPr>
          <w:b/>
          <w:noProof/>
          <w:lang w:eastAsia="sk-SK"/>
        </w:rPr>
        <w:drawing>
          <wp:inline distT="0" distB="0" distL="0" distR="0" wp14:anchorId="6BBAAA23" wp14:editId="7250F748">
            <wp:extent cx="6457950" cy="2213829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pis ko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289" cy="23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393B" w14:textId="2A3406A1" w:rsidR="00F7229B" w:rsidRDefault="003823F2" w:rsidP="005C50B4">
      <w:pPr>
        <w:ind w:firstLine="576"/>
        <w:rPr>
          <w:i/>
        </w:rPr>
      </w:pPr>
      <w:r>
        <w:rPr>
          <w:i/>
        </w:rPr>
        <w:t xml:space="preserve">Obr. 6.1 </w:t>
      </w:r>
      <w:r w:rsidRPr="00E52B3E">
        <w:rPr>
          <w:i/>
        </w:rPr>
        <w:t>Popis obrázku</w:t>
      </w:r>
      <w:r w:rsidR="00D0212F">
        <w:rPr>
          <w:i/>
        </w:rPr>
        <w:t xml:space="preserve"> umiestniť pod obrázok</w:t>
      </w:r>
      <w:r w:rsidRPr="00E52B3E">
        <w:rPr>
          <w:i/>
        </w:rPr>
        <w:t xml:space="preserve">: kurzíva, </w:t>
      </w:r>
      <w:proofErr w:type="spellStart"/>
      <w:r w:rsidRPr="00E52B3E">
        <w:rPr>
          <w:i/>
        </w:rPr>
        <w:t>Times</w:t>
      </w:r>
      <w:proofErr w:type="spellEnd"/>
      <w:r w:rsidRPr="00E52B3E">
        <w:rPr>
          <w:i/>
        </w:rPr>
        <w:t xml:space="preserve"> New Roman 12</w:t>
      </w:r>
      <w:r w:rsidR="0032714E">
        <w:rPr>
          <w:i/>
        </w:rPr>
        <w:t>. Obrázok centrovať</w:t>
      </w:r>
      <w:r w:rsidR="00ED3D96">
        <w:rPr>
          <w:i/>
        </w:rPr>
        <w:t xml:space="preserve"> </w:t>
      </w:r>
      <w:r w:rsidR="00ED3D96" w:rsidRPr="00FD634D">
        <w:rPr>
          <w:i/>
        </w:rPr>
        <w:t>[zdroj]</w:t>
      </w:r>
    </w:p>
    <w:p w14:paraId="28EF09C2" w14:textId="77777777" w:rsidR="008216B5" w:rsidRPr="008216B5" w:rsidRDefault="008216B5" w:rsidP="008216B5">
      <w:pPr>
        <w:rPr>
          <w:iCs/>
        </w:rPr>
      </w:pPr>
    </w:p>
    <w:p w14:paraId="6ECEC08F" w14:textId="474B2AB2" w:rsidR="00D0212F" w:rsidRPr="003823F2" w:rsidRDefault="00D0212F" w:rsidP="003823F2">
      <w:pPr>
        <w:ind w:firstLine="576"/>
      </w:pPr>
      <w:r>
        <w:rPr>
          <w:i/>
        </w:rPr>
        <w:lastRenderedPageBreak/>
        <w:t>Tab. 6.1</w:t>
      </w:r>
      <w:r w:rsidR="0032714E">
        <w:rPr>
          <w:i/>
        </w:rPr>
        <w:t xml:space="preserve"> </w:t>
      </w:r>
      <w:r>
        <w:rPr>
          <w:i/>
        </w:rPr>
        <w:t>Popis tabuľky</w:t>
      </w:r>
      <w:r w:rsidR="006771DB">
        <w:rPr>
          <w:i/>
        </w:rPr>
        <w:t xml:space="preserve"> umiestniť nad tabuľku</w:t>
      </w:r>
      <w:r w:rsidR="009A3417">
        <w:rPr>
          <w:i/>
        </w:rPr>
        <w:t>,</w:t>
      </w:r>
      <w:r>
        <w:rPr>
          <w:i/>
        </w:rPr>
        <w:t xml:space="preserve"> </w:t>
      </w:r>
      <w:r w:rsidRPr="00E52B3E">
        <w:rPr>
          <w:i/>
        </w:rPr>
        <w:t xml:space="preserve">kurzíva, </w:t>
      </w:r>
      <w:proofErr w:type="spellStart"/>
      <w:r w:rsidRPr="00E52B3E">
        <w:rPr>
          <w:i/>
        </w:rPr>
        <w:t>Times</w:t>
      </w:r>
      <w:proofErr w:type="spellEnd"/>
      <w:r w:rsidRPr="00E52B3E">
        <w:rPr>
          <w:i/>
        </w:rPr>
        <w:t xml:space="preserve"> New Roman 12</w:t>
      </w:r>
      <w:r w:rsidR="006771DB">
        <w:rPr>
          <w:i/>
        </w:rPr>
        <w:t xml:space="preserve">. Tabuľku </w:t>
      </w:r>
      <w:r w:rsidR="0032714E">
        <w:rPr>
          <w:i/>
        </w:rPr>
        <w:t>centrovať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365EBF" w14:paraId="68BA8E2B" w14:textId="77777777" w:rsidTr="00365EBF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E83C2E" w14:textId="2D8E5B80" w:rsidR="00365EBF" w:rsidRPr="00365EBF" w:rsidRDefault="00365EBF" w:rsidP="00365EBF">
            <w:pPr>
              <w:spacing w:line="240" w:lineRule="auto"/>
            </w:pPr>
            <w:r w:rsidRPr="00365EBF">
              <w:t xml:space="preserve">Popis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598E72" w14:textId="0FE0176B" w:rsidR="00365EBF" w:rsidRPr="00365EBF" w:rsidRDefault="00365EBF" w:rsidP="00365EBF">
            <w:pPr>
              <w:spacing w:line="240" w:lineRule="auto"/>
            </w:pPr>
            <w:r w:rsidRPr="00365EBF">
              <w:t xml:space="preserve">Hodnota </w:t>
            </w:r>
            <w:r w:rsidR="006771DB">
              <w:t>[mm]</w:t>
            </w:r>
          </w:p>
        </w:tc>
      </w:tr>
      <w:tr w:rsidR="00365EBF" w14:paraId="02F8E601" w14:textId="77777777" w:rsidTr="00365EBF">
        <w:trPr>
          <w:cantSplit/>
          <w:jc w:val="center"/>
        </w:trPr>
        <w:tc>
          <w:tcPr>
            <w:tcW w:w="2835" w:type="dxa"/>
            <w:vAlign w:val="center"/>
          </w:tcPr>
          <w:p w14:paraId="57ECF0E5" w14:textId="023784C0" w:rsidR="00365EBF" w:rsidRDefault="00365EBF" w:rsidP="00365EBF">
            <w:pPr>
              <w:spacing w:line="240" w:lineRule="auto"/>
            </w:pPr>
            <w:r>
              <w:t>Riadkovanie jednoduché</w:t>
            </w:r>
          </w:p>
        </w:tc>
        <w:tc>
          <w:tcPr>
            <w:tcW w:w="2835" w:type="dxa"/>
            <w:vAlign w:val="center"/>
          </w:tcPr>
          <w:p w14:paraId="37E262E6" w14:textId="77777777" w:rsidR="00365EBF" w:rsidRDefault="00365EBF" w:rsidP="00365EBF">
            <w:pPr>
              <w:spacing w:line="240" w:lineRule="auto"/>
            </w:pPr>
          </w:p>
        </w:tc>
      </w:tr>
    </w:tbl>
    <w:p w14:paraId="6904D38C" w14:textId="09F2980B" w:rsidR="008216B5" w:rsidRDefault="00101D96" w:rsidP="004C3044">
      <w:pPr>
        <w:rPr>
          <w:b/>
        </w:rPr>
      </w:pPr>
      <w:r w:rsidRPr="00101D96">
        <w:rPr>
          <w:b/>
        </w:rPr>
        <w:t>Vypísať</w:t>
      </w:r>
      <w:r w:rsidR="00243916">
        <w:rPr>
          <w:b/>
        </w:rPr>
        <w:t xml:space="preserve"> </w:t>
      </w:r>
      <w:r w:rsidR="00243916" w:rsidRPr="00101D96">
        <w:rPr>
          <w:b/>
        </w:rPr>
        <w:t>titulný blok</w:t>
      </w:r>
      <w:r w:rsidR="005C50B4">
        <w:rPr>
          <w:b/>
        </w:rPr>
        <w:t xml:space="preserve"> -</w:t>
      </w:r>
      <w:r w:rsidR="00243916" w:rsidRPr="00101D96">
        <w:rPr>
          <w:b/>
        </w:rPr>
        <w:t xml:space="preserve"> </w:t>
      </w:r>
      <w:r w:rsidR="00243916">
        <w:rPr>
          <w:b/>
        </w:rPr>
        <w:t>miesta s „X“</w:t>
      </w:r>
      <w:r w:rsidRPr="00101D96">
        <w:rPr>
          <w:b/>
        </w:rPr>
        <w:t xml:space="preserve"> v päte dokumentu.</w:t>
      </w:r>
    </w:p>
    <w:p w14:paraId="39FBBF9C" w14:textId="6544BDB5" w:rsidR="008216B5" w:rsidRDefault="008216B5" w:rsidP="008216B5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05D060EC" w14:textId="621318EB" w:rsidR="00FA0F36" w:rsidRPr="00FA0F36" w:rsidRDefault="00FA0F36" w:rsidP="00FA0F36">
      <w:pPr>
        <w:pStyle w:val="Nadpis1"/>
      </w:pPr>
      <w:bookmarkStart w:id="20" w:name="_Toc106283887"/>
      <w:r w:rsidRPr="00FA0F36">
        <w:lastRenderedPageBreak/>
        <w:t>Zoznam príloh</w:t>
      </w:r>
      <w:bookmarkEnd w:id="20"/>
      <w:r w:rsidRPr="00FA0F36">
        <w:t xml:space="preserve"> </w:t>
      </w:r>
    </w:p>
    <w:p w14:paraId="0130854A" w14:textId="77777777" w:rsidR="007A5841" w:rsidRDefault="00FA0F36" w:rsidP="007A5841">
      <w:pPr>
        <w:pStyle w:val="Odsekzoznamu"/>
        <w:numPr>
          <w:ilvl w:val="0"/>
          <w:numId w:val="24"/>
        </w:numPr>
        <w:jc w:val="both"/>
        <w:rPr>
          <w:szCs w:val="24"/>
        </w:rPr>
      </w:pPr>
      <w:r w:rsidRPr="007A5841">
        <w:rPr>
          <w:szCs w:val="24"/>
        </w:rPr>
        <w:t xml:space="preserve">Výkresová dokumentácia </w:t>
      </w:r>
    </w:p>
    <w:p w14:paraId="3A142E43" w14:textId="5B186D89" w:rsidR="007A5841" w:rsidRDefault="007A5841" w:rsidP="007A5841">
      <w:pPr>
        <w:pStyle w:val="Odsekzoznamu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...</w:t>
      </w:r>
    </w:p>
    <w:p w14:paraId="56BC3955" w14:textId="26663536" w:rsidR="00FA0F36" w:rsidRPr="007A5841" w:rsidRDefault="00FA0F36" w:rsidP="007A5841">
      <w:pPr>
        <w:pStyle w:val="Odsekzoznamu"/>
        <w:numPr>
          <w:ilvl w:val="0"/>
          <w:numId w:val="24"/>
        </w:numPr>
        <w:jc w:val="both"/>
        <w:rPr>
          <w:szCs w:val="24"/>
        </w:rPr>
      </w:pPr>
      <w:r w:rsidRPr="007A5841">
        <w:rPr>
          <w:szCs w:val="24"/>
        </w:rPr>
        <w:t xml:space="preserve">Súpis položiek </w:t>
      </w:r>
    </w:p>
    <w:sectPr w:rsidR="00FA0F36" w:rsidRPr="007A5841" w:rsidSect="00722E5F">
      <w:pgSz w:w="11906" w:h="16838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45B7" w14:textId="77777777" w:rsidR="00F847F3" w:rsidRDefault="00F847F3" w:rsidP="00137DF0">
      <w:pPr>
        <w:spacing w:after="0" w:line="240" w:lineRule="auto"/>
      </w:pPr>
      <w:r>
        <w:separator/>
      </w:r>
    </w:p>
  </w:endnote>
  <w:endnote w:type="continuationSeparator" w:id="0">
    <w:p w14:paraId="635F66A0" w14:textId="77777777" w:rsidR="00F847F3" w:rsidRDefault="00F847F3" w:rsidP="0013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nkGothic Md BT">
    <w:altName w:val="Sitka Small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ISOCPEUR">
    <w:altName w:val="Arial"/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7" w:type="pct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4"/>
      <w:gridCol w:w="1968"/>
      <w:gridCol w:w="960"/>
      <w:gridCol w:w="652"/>
      <w:gridCol w:w="310"/>
      <w:gridCol w:w="989"/>
      <w:gridCol w:w="616"/>
      <w:gridCol w:w="666"/>
    </w:tblGrid>
    <w:tr w:rsidR="00394A2C" w:rsidRPr="001E79CF" w14:paraId="5BBEF491" w14:textId="77777777" w:rsidTr="00394A2C">
      <w:trPr>
        <w:trHeight w:val="93"/>
      </w:trPr>
      <w:tc>
        <w:tcPr>
          <w:tcW w:w="2079" w:type="pct"/>
          <w:vAlign w:val="center"/>
        </w:tcPr>
        <w:p w14:paraId="04CDBCDF" w14:textId="148EEF84" w:rsidR="002771E5" w:rsidRPr="00E20C81" w:rsidRDefault="002771E5" w:rsidP="00F5287D">
          <w:pPr>
            <w:pStyle w:val="Pta"/>
            <w:tabs>
              <w:tab w:val="clear" w:pos="4536"/>
              <w:tab w:val="clear" w:pos="9072"/>
              <w:tab w:val="center" w:pos="2090"/>
            </w:tabs>
            <w:rPr>
              <w:sz w:val="22"/>
            </w:rPr>
          </w:pPr>
          <w:r>
            <w:rPr>
              <w:rFonts w:ascii="ISOCPEUR" w:hAnsi="ISOCPEUR"/>
              <w:sz w:val="16"/>
              <w:szCs w:val="16"/>
            </w:rPr>
            <w:t>Zmena a</w:t>
          </w:r>
          <w:r w:rsidRPr="002B541E">
            <w:rPr>
              <w:rFonts w:ascii="ISOCPEUR" w:hAnsi="ISOCPEUR"/>
              <w:sz w:val="16"/>
              <w:szCs w:val="16"/>
            </w:rPr>
            <w:t>:</w:t>
          </w:r>
          <w:r w:rsidR="00AD52C9">
            <w:rPr>
              <w:rFonts w:ascii="ISOCPEUR" w:hAnsi="ISOCPEUR"/>
              <w:sz w:val="16"/>
              <w:szCs w:val="16"/>
            </w:rPr>
            <w:t xml:space="preserve"> </w:t>
          </w:r>
        </w:p>
      </w:tc>
      <w:tc>
        <w:tcPr>
          <w:tcW w:w="933" w:type="pct"/>
          <w:vMerge w:val="restart"/>
        </w:tcPr>
        <w:p w14:paraId="63D365B1" w14:textId="71702788" w:rsidR="002771E5" w:rsidRPr="002B541E" w:rsidRDefault="002771E5" w:rsidP="00AD52C9">
          <w:pPr>
            <w:pStyle w:val="Pta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>Vyhotovil:</w:t>
          </w:r>
        </w:p>
        <w:p w14:paraId="3FF1175C" w14:textId="76A98EC7" w:rsidR="002771E5" w:rsidRPr="00E20C81" w:rsidRDefault="002771E5" w:rsidP="00AD52C9">
          <w:pPr>
            <w:pStyle w:val="Pta"/>
            <w:rPr>
              <w:rFonts w:ascii="ISOCPEUR" w:hAnsi="ISOCPEUR"/>
              <w:sz w:val="22"/>
            </w:rPr>
          </w:pPr>
        </w:p>
      </w:tc>
      <w:tc>
        <w:tcPr>
          <w:tcW w:w="911" w:type="pct"/>
          <w:gridSpan w:val="3"/>
          <w:vMerge w:val="restart"/>
        </w:tcPr>
        <w:p w14:paraId="1F19F905" w14:textId="77777777" w:rsidR="002771E5" w:rsidRPr="002B541E" w:rsidRDefault="002771E5" w:rsidP="00F5287D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 xml:space="preserve"> Schválil:</w:t>
          </w:r>
        </w:p>
        <w:p w14:paraId="4272EB11" w14:textId="61D76A97" w:rsidR="002771E5" w:rsidRPr="00E20C81" w:rsidRDefault="002771E5" w:rsidP="00AD52C9">
          <w:pPr>
            <w:pStyle w:val="Pta"/>
            <w:rPr>
              <w:rFonts w:ascii="ISOCPEUR" w:hAnsi="ISOCPEUR"/>
              <w:sz w:val="22"/>
            </w:rPr>
          </w:pPr>
        </w:p>
      </w:tc>
      <w:tc>
        <w:tcPr>
          <w:tcW w:w="1076" w:type="pct"/>
          <w:gridSpan w:val="3"/>
          <w:vMerge w:val="restart"/>
        </w:tcPr>
        <w:p w14:paraId="4DB0B222" w14:textId="77777777" w:rsidR="002771E5" w:rsidRPr="002B541E" w:rsidRDefault="002771E5" w:rsidP="00F5287D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 xml:space="preserve"> Študijná skupina:</w:t>
          </w:r>
        </w:p>
        <w:p w14:paraId="0EAE9CB8" w14:textId="20211E44" w:rsidR="002771E5" w:rsidRPr="00E20C81" w:rsidRDefault="002771E5" w:rsidP="00AD52C9">
          <w:pPr>
            <w:pStyle w:val="Pta"/>
            <w:rPr>
              <w:rFonts w:ascii="ISOCPEUR" w:hAnsi="ISOCPEUR"/>
              <w:sz w:val="22"/>
            </w:rPr>
          </w:pPr>
        </w:p>
      </w:tc>
    </w:tr>
    <w:tr w:rsidR="00394A2C" w:rsidRPr="001E79CF" w14:paraId="0A799A84" w14:textId="77777777" w:rsidTr="00394A2C">
      <w:trPr>
        <w:trHeight w:val="143"/>
      </w:trPr>
      <w:tc>
        <w:tcPr>
          <w:tcW w:w="2079" w:type="pct"/>
          <w:vAlign w:val="center"/>
        </w:tcPr>
        <w:p w14:paraId="03544FB2" w14:textId="4A874D88" w:rsidR="002771E5" w:rsidRPr="00E20C81" w:rsidRDefault="002771E5" w:rsidP="00F5287D">
          <w:pPr>
            <w:pStyle w:val="Pta"/>
            <w:tabs>
              <w:tab w:val="clear" w:pos="4536"/>
              <w:tab w:val="clear" w:pos="9072"/>
              <w:tab w:val="center" w:pos="2090"/>
            </w:tabs>
            <w:rPr>
              <w:sz w:val="22"/>
            </w:rPr>
          </w:pPr>
          <w:r>
            <w:rPr>
              <w:rFonts w:ascii="ISOCPEUR" w:hAnsi="ISOCPEUR"/>
              <w:sz w:val="16"/>
              <w:szCs w:val="16"/>
            </w:rPr>
            <w:t>Zmena b:</w:t>
          </w:r>
          <w:r w:rsidR="00AD52C9">
            <w:rPr>
              <w:rFonts w:ascii="ISOCPEUR" w:hAnsi="ISOCPEUR"/>
              <w:sz w:val="16"/>
              <w:szCs w:val="16"/>
            </w:rPr>
            <w:t xml:space="preserve"> </w:t>
          </w:r>
        </w:p>
      </w:tc>
      <w:tc>
        <w:tcPr>
          <w:tcW w:w="933" w:type="pct"/>
          <w:vMerge/>
        </w:tcPr>
        <w:p w14:paraId="54821B9B" w14:textId="77777777" w:rsidR="002771E5" w:rsidRPr="002B541E" w:rsidRDefault="002771E5" w:rsidP="00F5287D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</w:p>
      </w:tc>
      <w:tc>
        <w:tcPr>
          <w:tcW w:w="911" w:type="pct"/>
          <w:gridSpan w:val="3"/>
          <w:vMerge/>
        </w:tcPr>
        <w:p w14:paraId="1E69EF24" w14:textId="77777777" w:rsidR="002771E5" w:rsidRPr="002B541E" w:rsidRDefault="002771E5" w:rsidP="00F5287D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</w:p>
      </w:tc>
      <w:tc>
        <w:tcPr>
          <w:tcW w:w="1076" w:type="pct"/>
          <w:gridSpan w:val="3"/>
          <w:vMerge/>
        </w:tcPr>
        <w:p w14:paraId="6107FCC9" w14:textId="77777777" w:rsidR="002771E5" w:rsidRPr="002B541E" w:rsidRDefault="002771E5" w:rsidP="00F5287D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</w:p>
      </w:tc>
    </w:tr>
    <w:tr w:rsidR="00394A2C" w:rsidRPr="001E79CF" w14:paraId="64379FD3" w14:textId="77777777" w:rsidTr="00394A2C">
      <w:trPr>
        <w:trHeight w:val="225"/>
      </w:trPr>
      <w:tc>
        <w:tcPr>
          <w:tcW w:w="2079" w:type="pct"/>
          <w:vMerge w:val="restart"/>
        </w:tcPr>
        <w:p w14:paraId="47B94195" w14:textId="58026E10" w:rsidR="00613A58" w:rsidRPr="002B541E" w:rsidRDefault="00394A2C" w:rsidP="00613A58">
          <w:pPr>
            <w:pStyle w:val="Pta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04552A5" wp14:editId="6443387E">
                <wp:simplePos x="0" y="0"/>
                <wp:positionH relativeFrom="column">
                  <wp:posOffset>-1905</wp:posOffset>
                </wp:positionH>
                <wp:positionV relativeFrom="paragraph">
                  <wp:posOffset>435610</wp:posOffset>
                </wp:positionV>
                <wp:extent cx="2643505" cy="552450"/>
                <wp:effectExtent l="0" t="0" r="0" b="0"/>
                <wp:wrapThrough wrapText="bothSides">
                  <wp:wrapPolygon edited="0">
                    <wp:start x="0" y="0"/>
                    <wp:lineTo x="0" y="20855"/>
                    <wp:lineTo x="21481" y="20855"/>
                    <wp:lineTo x="21481" y="0"/>
                    <wp:lineTo x="0" y="0"/>
                  </wp:wrapPolygon>
                </wp:wrapThrough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50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88" w:type="pct"/>
          <w:gridSpan w:val="2"/>
          <w:tcBorders>
            <w:top w:val="single" w:sz="12" w:space="0" w:color="auto"/>
            <w:bottom w:val="single" w:sz="12" w:space="0" w:color="auto"/>
          </w:tcBorders>
        </w:tcPr>
        <w:p w14:paraId="2934CC51" w14:textId="0A62827D" w:rsidR="00613A58" w:rsidRDefault="00287129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>
            <w:rPr>
              <w:rFonts w:ascii="ISOCPEUR" w:hAnsi="ISOCPEUR"/>
              <w:sz w:val="16"/>
              <w:szCs w:val="16"/>
            </w:rPr>
            <w:t>Typ dokumentu</w:t>
          </w:r>
          <w:r w:rsidR="00613A58" w:rsidRPr="002B541E">
            <w:rPr>
              <w:rFonts w:ascii="ISOCPEUR" w:hAnsi="ISOCPEUR"/>
              <w:sz w:val="16"/>
              <w:szCs w:val="16"/>
            </w:rPr>
            <w:t>:</w:t>
          </w:r>
        </w:p>
        <w:p w14:paraId="44D05EB7" w14:textId="1E22ACA6" w:rsidR="00287129" w:rsidRPr="00287129" w:rsidRDefault="00287129" w:rsidP="00613A58">
          <w:pPr>
            <w:pStyle w:val="Pta"/>
            <w:rPr>
              <w:rFonts w:ascii="ISOCPEUR" w:hAnsi="ISOCPEUR"/>
              <w:b/>
              <w:bCs/>
              <w:sz w:val="16"/>
              <w:szCs w:val="16"/>
            </w:rPr>
          </w:pPr>
          <w:r w:rsidRPr="00287129">
            <w:rPr>
              <w:rFonts w:ascii="ISOCPEUR" w:hAnsi="ISOCPEUR"/>
              <w:b/>
              <w:bCs/>
              <w:sz w:val="22"/>
            </w:rPr>
            <w:t>Technická správa</w:t>
          </w:r>
        </w:p>
      </w:tc>
      <w:tc>
        <w:tcPr>
          <w:tcW w:w="1533" w:type="pct"/>
          <w:gridSpan w:val="5"/>
        </w:tcPr>
        <w:p w14:paraId="64615F5B" w14:textId="4A6040A1" w:rsidR="00613A58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>
            <w:rPr>
              <w:rFonts w:ascii="ISOCPEUR" w:hAnsi="ISOCPEUR"/>
              <w:sz w:val="16"/>
              <w:szCs w:val="16"/>
            </w:rPr>
            <w:t>Poznámka</w:t>
          </w:r>
          <w:r w:rsidRPr="002B541E">
            <w:rPr>
              <w:rFonts w:ascii="ISOCPEUR" w:hAnsi="ISOCPEUR"/>
              <w:sz w:val="16"/>
              <w:szCs w:val="16"/>
            </w:rPr>
            <w:t>:</w:t>
          </w:r>
        </w:p>
        <w:p w14:paraId="6F63D6E2" w14:textId="5CE9C6FB" w:rsidR="00613A58" w:rsidRPr="00E20C81" w:rsidRDefault="00613A58" w:rsidP="00613A58">
          <w:pPr>
            <w:pStyle w:val="Pta"/>
            <w:rPr>
              <w:rFonts w:ascii="ISOCPEUR" w:hAnsi="ISOCPEUR"/>
              <w:b/>
              <w:sz w:val="22"/>
            </w:rPr>
          </w:pPr>
        </w:p>
      </w:tc>
    </w:tr>
    <w:tr w:rsidR="00394A2C" w:rsidRPr="001E79CF" w14:paraId="7A2D4CE0" w14:textId="77777777" w:rsidTr="00394A2C">
      <w:trPr>
        <w:trHeight w:val="31"/>
      </w:trPr>
      <w:tc>
        <w:tcPr>
          <w:tcW w:w="2079" w:type="pct"/>
          <w:vMerge/>
        </w:tcPr>
        <w:p w14:paraId="3F0B99E3" w14:textId="77777777" w:rsidR="00613A58" w:rsidRDefault="00613A58" w:rsidP="00613A58">
          <w:pPr>
            <w:pStyle w:val="Pta"/>
            <w:rPr>
              <w:noProof/>
              <w:lang w:eastAsia="sk-SK"/>
            </w:rPr>
          </w:pPr>
        </w:p>
      </w:tc>
      <w:tc>
        <w:tcPr>
          <w:tcW w:w="1388" w:type="pct"/>
          <w:gridSpan w:val="2"/>
          <w:vMerge w:val="restart"/>
          <w:tcBorders>
            <w:top w:val="single" w:sz="12" w:space="0" w:color="auto"/>
            <w:bottom w:val="single" w:sz="18" w:space="0" w:color="auto"/>
          </w:tcBorders>
        </w:tcPr>
        <w:p w14:paraId="033B5B0F" w14:textId="369A4D83" w:rsidR="00613A58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>
            <w:rPr>
              <w:rFonts w:ascii="ISOCPEUR" w:hAnsi="ISOCPEUR"/>
              <w:sz w:val="16"/>
              <w:szCs w:val="16"/>
            </w:rPr>
            <w:t>Titul, doplnkový titul</w:t>
          </w:r>
          <w:r w:rsidRPr="002B541E">
            <w:rPr>
              <w:rFonts w:ascii="ISOCPEUR" w:hAnsi="ISOCPEUR"/>
              <w:sz w:val="16"/>
              <w:szCs w:val="16"/>
            </w:rPr>
            <w:t>:</w:t>
          </w:r>
        </w:p>
        <w:p w14:paraId="3B1B6DFC" w14:textId="574AA72B" w:rsidR="00613A58" w:rsidRPr="002B541E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>
            <w:rPr>
              <w:rFonts w:ascii="ISOCPEUR" w:hAnsi="ISOCPEUR"/>
              <w:b/>
              <w:sz w:val="22"/>
            </w:rPr>
            <w:t>Prevodovka</w:t>
          </w:r>
        </w:p>
      </w:tc>
      <w:tc>
        <w:tcPr>
          <w:tcW w:w="1533" w:type="pct"/>
          <w:gridSpan w:val="5"/>
        </w:tcPr>
        <w:p w14:paraId="5B409C4E" w14:textId="6B27139D" w:rsidR="00613A58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 xml:space="preserve">Číslo </w:t>
          </w:r>
          <w:r>
            <w:rPr>
              <w:rFonts w:ascii="ISOCPEUR" w:hAnsi="ISOCPEUR"/>
              <w:sz w:val="16"/>
              <w:szCs w:val="16"/>
            </w:rPr>
            <w:t>dokumentu</w:t>
          </w:r>
          <w:r w:rsidRPr="002B541E">
            <w:rPr>
              <w:rFonts w:ascii="ISOCPEUR" w:hAnsi="ISOCPEUR"/>
              <w:sz w:val="16"/>
              <w:szCs w:val="16"/>
            </w:rPr>
            <w:t>:</w:t>
          </w:r>
        </w:p>
        <w:p w14:paraId="26573231" w14:textId="33460CEF" w:rsidR="00613A58" w:rsidRPr="002B541E" w:rsidRDefault="00613A58" w:rsidP="00613A58">
          <w:pPr>
            <w:pStyle w:val="Pta"/>
            <w:rPr>
              <w:rFonts w:ascii="ISOCPEUR" w:hAnsi="ISOCPEUR"/>
            </w:rPr>
          </w:pPr>
          <w:r w:rsidRPr="00E20C81">
            <w:rPr>
              <w:rFonts w:ascii="ISOCPEUR" w:hAnsi="ISOCPEUR"/>
              <w:b/>
              <w:sz w:val="22"/>
            </w:rPr>
            <w:t>PK-08-00</w:t>
          </w:r>
        </w:p>
      </w:tc>
    </w:tr>
    <w:tr w:rsidR="00394A2C" w:rsidRPr="001E79CF" w14:paraId="00688F9D" w14:textId="77777777" w:rsidTr="00394A2C">
      <w:trPr>
        <w:trHeight w:val="136"/>
      </w:trPr>
      <w:tc>
        <w:tcPr>
          <w:tcW w:w="2079" w:type="pct"/>
          <w:vMerge/>
        </w:tcPr>
        <w:p w14:paraId="44FB4814" w14:textId="77777777" w:rsidR="00613A58" w:rsidRPr="002B541E" w:rsidRDefault="00613A58" w:rsidP="00613A58">
          <w:pPr>
            <w:pStyle w:val="Pta"/>
          </w:pPr>
        </w:p>
      </w:tc>
      <w:tc>
        <w:tcPr>
          <w:tcW w:w="1388" w:type="pct"/>
          <w:gridSpan w:val="2"/>
          <w:vMerge/>
          <w:tcBorders>
            <w:top w:val="single" w:sz="12" w:space="0" w:color="auto"/>
            <w:bottom w:val="single" w:sz="18" w:space="0" w:color="auto"/>
          </w:tcBorders>
        </w:tcPr>
        <w:p w14:paraId="77090CB7" w14:textId="4A37C47C" w:rsidR="00613A58" w:rsidRPr="00AD52C9" w:rsidRDefault="00613A58" w:rsidP="00613A58">
          <w:pPr>
            <w:pStyle w:val="Pta"/>
            <w:ind w:left="110"/>
            <w:rPr>
              <w:rFonts w:ascii="ISOCPEUR" w:hAnsi="ISOCPEUR"/>
              <w:b/>
              <w:sz w:val="32"/>
              <w:szCs w:val="32"/>
            </w:rPr>
          </w:pPr>
        </w:p>
      </w:tc>
      <w:tc>
        <w:tcPr>
          <w:tcW w:w="309" w:type="pct"/>
        </w:tcPr>
        <w:p w14:paraId="3139C670" w14:textId="77777777" w:rsidR="00613A58" w:rsidRPr="002B541E" w:rsidRDefault="00613A58" w:rsidP="00613A58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 xml:space="preserve"> Zmena:</w:t>
          </w:r>
        </w:p>
        <w:p w14:paraId="107E7734" w14:textId="77777777" w:rsidR="00613A58" w:rsidRPr="00A10312" w:rsidRDefault="00613A58" w:rsidP="00613A58">
          <w:pPr>
            <w:pStyle w:val="Pta"/>
            <w:ind w:left="21"/>
            <w:jc w:val="center"/>
            <w:rPr>
              <w:rFonts w:ascii="ISOCPEUR" w:hAnsi="ISOCPEUR"/>
              <w:sz w:val="22"/>
            </w:rPr>
          </w:pPr>
        </w:p>
      </w:tc>
      <w:tc>
        <w:tcPr>
          <w:tcW w:w="616" w:type="pct"/>
          <w:gridSpan w:val="2"/>
        </w:tcPr>
        <w:p w14:paraId="315BFBA7" w14:textId="77777777" w:rsidR="00613A58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>Dátum vydania:</w:t>
          </w:r>
        </w:p>
        <w:p w14:paraId="7F3F8CB0" w14:textId="135472E6" w:rsidR="00613A58" w:rsidRPr="002B541E" w:rsidRDefault="00613A58" w:rsidP="00613A58">
          <w:pPr>
            <w:pStyle w:val="Pta"/>
            <w:jc w:val="center"/>
            <w:rPr>
              <w:rFonts w:ascii="ISOCPEUR" w:hAnsi="ISOCPEUR"/>
              <w:sz w:val="16"/>
              <w:szCs w:val="16"/>
            </w:rPr>
          </w:pPr>
          <w:r w:rsidRPr="00A10312">
            <w:rPr>
              <w:rFonts w:ascii="ISOCPEUR" w:hAnsi="ISOCPEUR"/>
              <w:sz w:val="22"/>
            </w:rPr>
            <w:t>XX-XX-2022</w:t>
          </w:r>
        </w:p>
      </w:tc>
      <w:tc>
        <w:tcPr>
          <w:tcW w:w="292" w:type="pct"/>
        </w:tcPr>
        <w:p w14:paraId="703DEBE9" w14:textId="77777777" w:rsidR="00613A58" w:rsidRDefault="00613A58" w:rsidP="00613A58">
          <w:pPr>
            <w:pStyle w:val="Pta"/>
            <w:rPr>
              <w:rFonts w:ascii="ISOCPEUR" w:hAnsi="ISOCPEUR"/>
              <w:sz w:val="16"/>
              <w:szCs w:val="16"/>
            </w:rPr>
          </w:pPr>
          <w:r>
            <w:rPr>
              <w:rFonts w:ascii="ISOCPEUR" w:hAnsi="ISOCPEUR"/>
              <w:sz w:val="16"/>
              <w:szCs w:val="16"/>
            </w:rPr>
            <w:t>Formát:</w:t>
          </w:r>
        </w:p>
        <w:p w14:paraId="18A8E2D4" w14:textId="403ACBF2" w:rsidR="00613A58" w:rsidRPr="00A10312" w:rsidRDefault="00613A58" w:rsidP="00613A58">
          <w:pPr>
            <w:pStyle w:val="Pta"/>
            <w:jc w:val="center"/>
            <w:rPr>
              <w:rFonts w:ascii="ISOCPEUR" w:hAnsi="ISOCPEUR"/>
              <w:sz w:val="22"/>
            </w:rPr>
          </w:pPr>
          <w:r>
            <w:rPr>
              <w:rFonts w:ascii="ISOCPEUR" w:hAnsi="ISOCPEUR"/>
              <w:sz w:val="22"/>
            </w:rPr>
            <w:t>A4</w:t>
          </w:r>
        </w:p>
      </w:tc>
      <w:tc>
        <w:tcPr>
          <w:tcW w:w="315" w:type="pct"/>
        </w:tcPr>
        <w:p w14:paraId="2212A1B4" w14:textId="77777777" w:rsidR="00613A58" w:rsidRPr="002B541E" w:rsidRDefault="00613A58" w:rsidP="00613A58">
          <w:pPr>
            <w:pStyle w:val="Pta"/>
            <w:ind w:left="-70"/>
            <w:rPr>
              <w:rFonts w:ascii="ISOCPEUR" w:hAnsi="ISOCPEUR"/>
              <w:sz w:val="16"/>
              <w:szCs w:val="16"/>
            </w:rPr>
          </w:pPr>
          <w:r w:rsidRPr="002B541E">
            <w:rPr>
              <w:rFonts w:ascii="ISOCPEUR" w:hAnsi="ISOCPEUR"/>
              <w:sz w:val="16"/>
              <w:szCs w:val="16"/>
            </w:rPr>
            <w:t xml:space="preserve"> List:</w:t>
          </w:r>
        </w:p>
        <w:p w14:paraId="3FD24331" w14:textId="29C8940F" w:rsidR="00613A58" w:rsidRPr="002B541E" w:rsidRDefault="00613A58" w:rsidP="00613A58">
          <w:pPr>
            <w:pStyle w:val="Pta"/>
            <w:ind w:left="-70"/>
            <w:jc w:val="center"/>
            <w:rPr>
              <w:rFonts w:ascii="ISOCPEUR" w:hAnsi="ISOCPEUR"/>
              <w:sz w:val="32"/>
              <w:szCs w:val="32"/>
              <w:lang w:val="en-US"/>
            </w:rPr>
          </w:pPr>
          <w:r w:rsidRPr="00A10312">
            <w:rPr>
              <w:rFonts w:ascii="ISOCPEUR" w:hAnsi="ISOCPEUR"/>
              <w:sz w:val="22"/>
            </w:rPr>
            <w:t>1</w:t>
          </w:r>
          <w:r w:rsidRPr="00A10312">
            <w:rPr>
              <w:rFonts w:ascii="ISOCPEUR" w:hAnsi="ISOCPEUR"/>
              <w:sz w:val="22"/>
              <w:lang w:val="en-US"/>
            </w:rPr>
            <w:t>/X</w:t>
          </w:r>
        </w:p>
      </w:tc>
    </w:tr>
  </w:tbl>
  <w:p w14:paraId="465A2139" w14:textId="1D6AA2D5" w:rsidR="00FA0F36" w:rsidRPr="001E79CF" w:rsidRDefault="00FA0F36" w:rsidP="001E79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5DAE" w14:textId="77777777" w:rsidR="00FD63C9" w:rsidRPr="009A06DE" w:rsidRDefault="00FD63C9" w:rsidP="00FD63C9">
    <w:pPr>
      <w:pStyle w:val="BasicParagraph"/>
      <w:tabs>
        <w:tab w:val="left" w:pos="3686"/>
      </w:tabs>
      <w:spacing w:line="276" w:lineRule="auto"/>
      <w:jc w:val="both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>Univerzitná 8215/1, 010 26 Žilina</w:t>
    </w:r>
    <w:r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ab/>
      <w:t>IČO: 00397563</w:t>
    </w:r>
  </w:p>
  <w:p w14:paraId="72EBA15E" w14:textId="77777777" w:rsidR="00FD63C9" w:rsidRPr="009A06DE" w:rsidRDefault="00FD63C9" w:rsidP="00FD63C9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 xml:space="preserve">T: +421 41 513 00 00 </w:t>
    </w:r>
    <w:r w:rsidRPr="009A06DE">
      <w:rPr>
        <w:rFonts w:ascii="Arial" w:hAnsi="Arial" w:cs="Arial"/>
        <w:color w:val="002D72"/>
        <w:spacing w:val="-2"/>
        <w:sz w:val="16"/>
        <w:szCs w:val="16"/>
      </w:rPr>
      <w:t xml:space="preserve">• M: </w:t>
    </w:r>
    <w:r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>+421 908 000 000</w:t>
    </w:r>
    <w:r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ab/>
      <w:t>IČ DPH: SK 2020677824</w:t>
    </w:r>
  </w:p>
  <w:p w14:paraId="19EE351C" w14:textId="4716EC68" w:rsidR="00FD63C9" w:rsidRPr="00FD63C9" w:rsidRDefault="00000000" w:rsidP="00FD63C9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hyperlink r:id="rId1" w:history="1">
      <w:r w:rsidR="00FD63C9">
        <w:rPr>
          <w:rStyle w:val="Hypertextovprepojenie"/>
          <w:rFonts w:ascii="Arial" w:hAnsi="Arial" w:cs="Arial"/>
          <w:color w:val="002D72"/>
          <w:spacing w:val="-2"/>
          <w:sz w:val="16"/>
          <w:szCs w:val="16"/>
          <w:u w:color="FFFFFF" w:themeColor="background1"/>
          <w:lang w:val="sk-SK"/>
        </w:rPr>
        <w:t>www.fstroj.uniza.sk</w:t>
      </w:r>
    </w:hyperlink>
    <w:r w:rsidR="00FD63C9" w:rsidRPr="009A06DE">
      <w:rPr>
        <w:rFonts w:ascii="Arial" w:hAnsi="Arial" w:cs="Arial"/>
        <w:color w:val="002D72"/>
        <w:spacing w:val="-2"/>
        <w:sz w:val="16"/>
        <w:szCs w:val="16"/>
        <w:lang w:val="sk-SK"/>
      </w:rPr>
      <w:tab/>
      <w:t>DIČ: 2020677824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AD82" w14:textId="77777777" w:rsidR="00F847F3" w:rsidRDefault="00F847F3" w:rsidP="00137DF0">
      <w:pPr>
        <w:spacing w:after="0" w:line="240" w:lineRule="auto"/>
      </w:pPr>
      <w:r>
        <w:separator/>
      </w:r>
    </w:p>
  </w:footnote>
  <w:footnote w:type="continuationSeparator" w:id="0">
    <w:p w14:paraId="75EE439B" w14:textId="77777777" w:rsidR="00F847F3" w:rsidRDefault="00F847F3" w:rsidP="0013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440366"/>
      <w:docPartObj>
        <w:docPartGallery w:val="Page Numbers (Top of Page)"/>
        <w:docPartUnique/>
      </w:docPartObj>
    </w:sdtPr>
    <w:sdtContent>
      <w:p w14:paraId="660AF386" w14:textId="4857DF30" w:rsidR="00FA0F36" w:rsidRDefault="00FA0F36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D96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079E" w14:textId="53856D87" w:rsidR="00FD63C9" w:rsidRDefault="00FD63C9" w:rsidP="00FD63C9">
    <w:pPr>
      <w:pStyle w:val="Hlavik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0C7C470" wp14:editId="113D3722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2264410" cy="874395"/>
          <wp:effectExtent l="0" t="0" r="2540" b="1905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ZA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843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904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C1057"/>
    <w:multiLevelType w:val="hybridMultilevel"/>
    <w:tmpl w:val="2B0E0300"/>
    <w:lvl w:ilvl="0" w:tplc="85B84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44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A7B56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272454"/>
    <w:multiLevelType w:val="hybridMultilevel"/>
    <w:tmpl w:val="963C07F6"/>
    <w:lvl w:ilvl="0" w:tplc="E8E2E67A">
      <w:start w:val="1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CC26E9D"/>
    <w:multiLevelType w:val="hybridMultilevel"/>
    <w:tmpl w:val="94BA1B2E"/>
    <w:lvl w:ilvl="0" w:tplc="836E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C21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AB329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6A336F"/>
    <w:multiLevelType w:val="hybridMultilevel"/>
    <w:tmpl w:val="164E3466"/>
    <w:lvl w:ilvl="0" w:tplc="59662CA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9E56B2A"/>
    <w:multiLevelType w:val="multilevel"/>
    <w:tmpl w:val="6D8C1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C03FE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8460A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8746F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C33F5A"/>
    <w:multiLevelType w:val="multilevel"/>
    <w:tmpl w:val="5DDE64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0977F6"/>
    <w:multiLevelType w:val="multilevel"/>
    <w:tmpl w:val="F6D8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803E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1A6E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0E1B14"/>
    <w:multiLevelType w:val="multilevel"/>
    <w:tmpl w:val="F6D8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E45BF0"/>
    <w:multiLevelType w:val="hybridMultilevel"/>
    <w:tmpl w:val="0FDE24C8"/>
    <w:lvl w:ilvl="0" w:tplc="B2CE0BEE">
      <w:start w:val="6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 w:themeColor="hyperlink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6213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6849204">
    <w:abstractNumId w:val="10"/>
  </w:num>
  <w:num w:numId="2" w16cid:durableId="214973063">
    <w:abstractNumId w:val="7"/>
  </w:num>
  <w:num w:numId="3" w16cid:durableId="1471442044">
    <w:abstractNumId w:val="11"/>
  </w:num>
  <w:num w:numId="4" w16cid:durableId="1337881750">
    <w:abstractNumId w:val="16"/>
  </w:num>
  <w:num w:numId="5" w16cid:durableId="551111634">
    <w:abstractNumId w:val="15"/>
  </w:num>
  <w:num w:numId="6" w16cid:durableId="1821535260">
    <w:abstractNumId w:val="18"/>
  </w:num>
  <w:num w:numId="7" w16cid:durableId="1160266652">
    <w:abstractNumId w:val="13"/>
  </w:num>
  <w:num w:numId="8" w16cid:durableId="2118602446">
    <w:abstractNumId w:val="3"/>
  </w:num>
  <w:num w:numId="9" w16cid:durableId="1267540623">
    <w:abstractNumId w:val="12"/>
  </w:num>
  <w:num w:numId="10" w16cid:durableId="143664233">
    <w:abstractNumId w:val="1"/>
  </w:num>
  <w:num w:numId="11" w16cid:durableId="1488090935">
    <w:abstractNumId w:val="17"/>
  </w:num>
  <w:num w:numId="12" w16cid:durableId="285236424">
    <w:abstractNumId w:val="14"/>
  </w:num>
  <w:num w:numId="13" w16cid:durableId="1634094793">
    <w:abstractNumId w:val="4"/>
  </w:num>
  <w:num w:numId="14" w16cid:durableId="1609893654">
    <w:abstractNumId w:val="8"/>
  </w:num>
  <w:num w:numId="15" w16cid:durableId="1648514320">
    <w:abstractNumId w:val="20"/>
  </w:num>
  <w:num w:numId="16" w16cid:durableId="809445106">
    <w:abstractNumId w:val="0"/>
  </w:num>
  <w:num w:numId="17" w16cid:durableId="1764689022">
    <w:abstractNumId w:val="19"/>
  </w:num>
  <w:num w:numId="18" w16cid:durableId="602298588">
    <w:abstractNumId w:val="4"/>
  </w:num>
  <w:num w:numId="19" w16cid:durableId="554393584">
    <w:abstractNumId w:val="9"/>
  </w:num>
  <w:num w:numId="20" w16cid:durableId="1759056886">
    <w:abstractNumId w:val="2"/>
  </w:num>
  <w:num w:numId="21" w16cid:durableId="1590968923">
    <w:abstractNumId w:val="4"/>
  </w:num>
  <w:num w:numId="22" w16cid:durableId="1315135790">
    <w:abstractNumId w:val="4"/>
  </w:num>
  <w:num w:numId="23" w16cid:durableId="1485463932">
    <w:abstractNumId w:val="4"/>
  </w:num>
  <w:num w:numId="24" w16cid:durableId="1940985401">
    <w:abstractNumId w:val="5"/>
  </w:num>
  <w:num w:numId="25" w16cid:durableId="682976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DF0"/>
    <w:rsid w:val="00021A77"/>
    <w:rsid w:val="00032891"/>
    <w:rsid w:val="000C310E"/>
    <w:rsid w:val="0010125E"/>
    <w:rsid w:val="00101D96"/>
    <w:rsid w:val="00106319"/>
    <w:rsid w:val="001071AE"/>
    <w:rsid w:val="00137DF0"/>
    <w:rsid w:val="001412D8"/>
    <w:rsid w:val="001433E1"/>
    <w:rsid w:val="001C770B"/>
    <w:rsid w:val="001E79CF"/>
    <w:rsid w:val="002337AA"/>
    <w:rsid w:val="00236A26"/>
    <w:rsid w:val="00243916"/>
    <w:rsid w:val="00244002"/>
    <w:rsid w:val="00267841"/>
    <w:rsid w:val="002771E5"/>
    <w:rsid w:val="00287129"/>
    <w:rsid w:val="002B541E"/>
    <w:rsid w:val="002C389A"/>
    <w:rsid w:val="002F62A5"/>
    <w:rsid w:val="00305CA7"/>
    <w:rsid w:val="003152EB"/>
    <w:rsid w:val="0032714E"/>
    <w:rsid w:val="00365EBF"/>
    <w:rsid w:val="0037060D"/>
    <w:rsid w:val="003823F2"/>
    <w:rsid w:val="00385596"/>
    <w:rsid w:val="00394A2C"/>
    <w:rsid w:val="0039621B"/>
    <w:rsid w:val="003B00ED"/>
    <w:rsid w:val="00430AD3"/>
    <w:rsid w:val="00434175"/>
    <w:rsid w:val="00453D3A"/>
    <w:rsid w:val="004941A5"/>
    <w:rsid w:val="004B6EAE"/>
    <w:rsid w:val="004C3044"/>
    <w:rsid w:val="004F7C00"/>
    <w:rsid w:val="00513291"/>
    <w:rsid w:val="00516B13"/>
    <w:rsid w:val="005259AA"/>
    <w:rsid w:val="00526CF3"/>
    <w:rsid w:val="005A0BD4"/>
    <w:rsid w:val="005A3E2F"/>
    <w:rsid w:val="005C50B4"/>
    <w:rsid w:val="005F2D99"/>
    <w:rsid w:val="005F7E3D"/>
    <w:rsid w:val="00613A58"/>
    <w:rsid w:val="00627057"/>
    <w:rsid w:val="00634BED"/>
    <w:rsid w:val="0063589F"/>
    <w:rsid w:val="00667CEE"/>
    <w:rsid w:val="006733D2"/>
    <w:rsid w:val="006771DB"/>
    <w:rsid w:val="006A6499"/>
    <w:rsid w:val="006B6300"/>
    <w:rsid w:val="006C033F"/>
    <w:rsid w:val="006E5BE6"/>
    <w:rsid w:val="0071750A"/>
    <w:rsid w:val="00717FDB"/>
    <w:rsid w:val="00722E5F"/>
    <w:rsid w:val="007247ED"/>
    <w:rsid w:val="0075074F"/>
    <w:rsid w:val="007A5841"/>
    <w:rsid w:val="007B030E"/>
    <w:rsid w:val="007B61B4"/>
    <w:rsid w:val="007C4255"/>
    <w:rsid w:val="007F0CF4"/>
    <w:rsid w:val="0081312F"/>
    <w:rsid w:val="008216B5"/>
    <w:rsid w:val="00854F45"/>
    <w:rsid w:val="0087561C"/>
    <w:rsid w:val="008F70F4"/>
    <w:rsid w:val="00957D16"/>
    <w:rsid w:val="009A3417"/>
    <w:rsid w:val="009B7F97"/>
    <w:rsid w:val="009C3B2F"/>
    <w:rsid w:val="009C5BF6"/>
    <w:rsid w:val="00A10312"/>
    <w:rsid w:val="00A1676B"/>
    <w:rsid w:val="00A35AFF"/>
    <w:rsid w:val="00A41375"/>
    <w:rsid w:val="00A47D16"/>
    <w:rsid w:val="00A8067B"/>
    <w:rsid w:val="00A87C99"/>
    <w:rsid w:val="00AA2F52"/>
    <w:rsid w:val="00AC2B0E"/>
    <w:rsid w:val="00AC7047"/>
    <w:rsid w:val="00AD52C9"/>
    <w:rsid w:val="00AE6898"/>
    <w:rsid w:val="00B4403F"/>
    <w:rsid w:val="00B451BE"/>
    <w:rsid w:val="00B85963"/>
    <w:rsid w:val="00C253D9"/>
    <w:rsid w:val="00C44F1E"/>
    <w:rsid w:val="00C6142E"/>
    <w:rsid w:val="00C86E16"/>
    <w:rsid w:val="00C86E2D"/>
    <w:rsid w:val="00CE154B"/>
    <w:rsid w:val="00D0212F"/>
    <w:rsid w:val="00D31C6F"/>
    <w:rsid w:val="00D43372"/>
    <w:rsid w:val="00D7755F"/>
    <w:rsid w:val="00DC5780"/>
    <w:rsid w:val="00DE01B6"/>
    <w:rsid w:val="00DF7C7F"/>
    <w:rsid w:val="00E20C81"/>
    <w:rsid w:val="00E22953"/>
    <w:rsid w:val="00E24C2C"/>
    <w:rsid w:val="00E25E1F"/>
    <w:rsid w:val="00E32B24"/>
    <w:rsid w:val="00E37F9C"/>
    <w:rsid w:val="00E46E9B"/>
    <w:rsid w:val="00E50F6A"/>
    <w:rsid w:val="00E52B3E"/>
    <w:rsid w:val="00E71BCB"/>
    <w:rsid w:val="00E7579C"/>
    <w:rsid w:val="00E85CE2"/>
    <w:rsid w:val="00EA509F"/>
    <w:rsid w:val="00ED3D96"/>
    <w:rsid w:val="00EF290F"/>
    <w:rsid w:val="00F40C05"/>
    <w:rsid w:val="00F50E66"/>
    <w:rsid w:val="00F5287D"/>
    <w:rsid w:val="00F7229B"/>
    <w:rsid w:val="00F847F3"/>
    <w:rsid w:val="00F86B11"/>
    <w:rsid w:val="00F91EB9"/>
    <w:rsid w:val="00FA0F36"/>
    <w:rsid w:val="00FB6ADA"/>
    <w:rsid w:val="00FD634D"/>
    <w:rsid w:val="00FD63C9"/>
    <w:rsid w:val="00FE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1578D"/>
  <w15:docId w15:val="{2F7EA988-6AAB-49D7-95EB-6F03823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916"/>
    <w:pPr>
      <w:spacing w:before="160" w:after="16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6EAE"/>
    <w:pPr>
      <w:keepNext/>
      <w:keepLines/>
      <w:numPr>
        <w:numId w:val="13"/>
      </w:numPr>
      <w:spacing w:before="240" w:after="120"/>
      <w:outlineLvl w:val="0"/>
    </w:pPr>
    <w:rPr>
      <w:rFonts w:eastAsia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2B0E"/>
    <w:pPr>
      <w:keepNext/>
      <w:keepLines/>
      <w:numPr>
        <w:ilvl w:val="1"/>
        <w:numId w:val="13"/>
      </w:numPr>
      <w:spacing w:before="40" w:after="120"/>
      <w:outlineLvl w:val="1"/>
    </w:pPr>
    <w:rPr>
      <w:rFonts w:eastAsia="Times New Roman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2B0E"/>
    <w:pPr>
      <w:keepNext/>
      <w:keepLines/>
      <w:numPr>
        <w:ilvl w:val="2"/>
        <w:numId w:val="13"/>
      </w:numPr>
      <w:spacing w:before="40" w:after="0"/>
      <w:outlineLvl w:val="2"/>
    </w:pPr>
    <w:rPr>
      <w:rFonts w:eastAsia="Times New Roman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3291"/>
    <w:pPr>
      <w:keepNext/>
      <w:keepLines/>
      <w:numPr>
        <w:ilvl w:val="3"/>
        <w:numId w:val="13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13291"/>
    <w:pPr>
      <w:keepNext/>
      <w:keepLines/>
      <w:numPr>
        <w:ilvl w:val="4"/>
        <w:numId w:val="1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3291"/>
    <w:pPr>
      <w:keepNext/>
      <w:keepLines/>
      <w:numPr>
        <w:ilvl w:val="5"/>
        <w:numId w:val="1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3291"/>
    <w:pPr>
      <w:keepNext/>
      <w:keepLines/>
      <w:numPr>
        <w:ilvl w:val="6"/>
        <w:numId w:val="1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3291"/>
    <w:pPr>
      <w:keepNext/>
      <w:keepLines/>
      <w:numPr>
        <w:ilvl w:val="7"/>
        <w:numId w:val="1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3291"/>
    <w:pPr>
      <w:keepNext/>
      <w:keepLines/>
      <w:numPr>
        <w:ilvl w:val="8"/>
        <w:numId w:val="1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DF0"/>
  </w:style>
  <w:style w:type="paragraph" w:styleId="Pta">
    <w:name w:val="footer"/>
    <w:basedOn w:val="Normlny"/>
    <w:link w:val="PtaChar"/>
    <w:unhideWhenUsed/>
    <w:rsid w:val="0013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DF0"/>
  </w:style>
  <w:style w:type="character" w:customStyle="1" w:styleId="Nadpis1Char">
    <w:name w:val="Nadpis 1 Char"/>
    <w:basedOn w:val="Predvolenpsmoodseku"/>
    <w:link w:val="Nadpis1"/>
    <w:uiPriority w:val="9"/>
    <w:rsid w:val="004B6EAE"/>
    <w:rPr>
      <w:rFonts w:ascii="Times New Roman" w:eastAsia="Times New Roman" w:hAnsi="Times New Roman"/>
      <w:b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C2B0E"/>
    <w:rPr>
      <w:rFonts w:ascii="Times New Roman" w:eastAsia="Times New Roman" w:hAnsi="Times New Roman" w:cs="Times New Roman"/>
      <w:b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DF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37DF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AC2B0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329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13291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3291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329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329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329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Bezriadkovania">
    <w:name w:val="No Spacing"/>
    <w:link w:val="BezriadkovaniaChar"/>
    <w:uiPriority w:val="1"/>
    <w:qFormat/>
    <w:rsid w:val="00AC2B0E"/>
    <w:rPr>
      <w:rFonts w:ascii="Times New Roman" w:hAnsi="Times New Roman"/>
      <w:sz w:val="22"/>
      <w:szCs w:val="22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3E2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5A3E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6C033F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C033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C033F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6C033F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6C033F"/>
    <w:pPr>
      <w:spacing w:after="100"/>
      <w:ind w:left="480"/>
    </w:pPr>
  </w:style>
  <w:style w:type="table" w:styleId="Mriekatabuky">
    <w:name w:val="Table Grid"/>
    <w:basedOn w:val="Normlnatabuka"/>
    <w:uiPriority w:val="39"/>
    <w:rsid w:val="009A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101D96"/>
    <w:rPr>
      <w:rFonts w:ascii="Times New Roman" w:hAnsi="Times New Roman"/>
      <w:sz w:val="22"/>
      <w:szCs w:val="22"/>
      <w:lang w:eastAsia="en-US"/>
    </w:rPr>
  </w:style>
  <w:style w:type="paragraph" w:customStyle="1" w:styleId="BasicParagraph">
    <w:name w:val="[Basic Paragraph]"/>
    <w:basedOn w:val="Normlny"/>
    <w:uiPriority w:val="99"/>
    <w:rsid w:val="00FD63C9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troj.uniza.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9735-C866-49F6-B56E-CF8A77F4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STUD - Jozef Jenis</cp:lastModifiedBy>
  <cp:revision>20</cp:revision>
  <cp:lastPrinted>2021-02-11T10:03:00Z</cp:lastPrinted>
  <dcterms:created xsi:type="dcterms:W3CDTF">2021-02-10T18:38:00Z</dcterms:created>
  <dcterms:modified xsi:type="dcterms:W3CDTF">2022-10-05T09:57:00Z</dcterms:modified>
</cp:coreProperties>
</file>